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1C17" w14:textId="5BE7BAC4" w:rsidR="00DD6BF2" w:rsidRPr="008B12F6" w:rsidRDefault="00DD6BF2" w:rsidP="008B12F6">
      <w:pPr>
        <w:pStyle w:val="Normal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14:paraId="05C24A6B" w14:textId="7EC07A60" w:rsidR="00DD6BF2" w:rsidRDefault="00DD6BF2" w:rsidP="008B12F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2F6">
        <w:rPr>
          <w:rFonts w:ascii="Times New Roman" w:eastAsia="Times New Roman" w:hAnsi="Times New Roman" w:cs="Times New Roman"/>
          <w:b/>
          <w:sz w:val="24"/>
          <w:szCs w:val="24"/>
        </w:rPr>
        <w:t>UNIVERSIDADE FEDERAL DA PARAÍBA</w:t>
      </w:r>
    </w:p>
    <w:p w14:paraId="3923B17B" w14:textId="673E9595" w:rsidR="008B12F6" w:rsidRDefault="008B12F6" w:rsidP="008B12F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CENTRO DE TECNOLOGIA</w:t>
      </w:r>
    </w:p>
    <w:p w14:paraId="66FD5629" w14:textId="48653248" w:rsidR="008B12F6" w:rsidRPr="008B12F6" w:rsidRDefault="008B12F6" w:rsidP="008B12F6">
      <w:pPr>
        <w:pStyle w:val="Normal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DEPARTAMENTO DE ENGENHARIA DE ALIMENTOS</w:t>
      </w:r>
    </w:p>
    <w:p w14:paraId="1DAB3D7E" w14:textId="6E744D25" w:rsidR="005C764A" w:rsidRPr="008B12F6" w:rsidRDefault="005C764A" w:rsidP="008B12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4D62A0" w14:textId="1E40F40E" w:rsidR="00DD6BF2" w:rsidRPr="008B12F6" w:rsidRDefault="004378D1" w:rsidP="008B12F6">
      <w:pPr>
        <w:pStyle w:val="NormalWeb"/>
        <w:jc w:val="center"/>
      </w:pPr>
      <w:r w:rsidRPr="008B12F6">
        <w:t xml:space="preserve">NORMAS DE </w:t>
      </w:r>
      <w:r w:rsidR="00BE3656" w:rsidRPr="008B12F6">
        <w:t xml:space="preserve">USO DO LABORATÓRIO MULTIUSUARIO DE </w:t>
      </w:r>
      <w:r w:rsidR="00027FCB" w:rsidRPr="008B12F6">
        <w:t>QUALIDADE</w:t>
      </w:r>
      <w:r w:rsidR="00BE3656" w:rsidRPr="008B12F6">
        <w:t xml:space="preserve"> DE ALIMENTOS</w:t>
      </w:r>
    </w:p>
    <w:p w14:paraId="3223A9A5" w14:textId="4D291619" w:rsidR="00BE3656" w:rsidRPr="008B12F6" w:rsidRDefault="00BE3656" w:rsidP="008B12F6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Acesso e autorização</w:t>
      </w:r>
    </w:p>
    <w:p w14:paraId="79A045FB" w14:textId="084D5740" w:rsidR="009E16B1" w:rsidRPr="008B12F6" w:rsidRDefault="009E16B1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O laboratório é de acesso restrito a usuários autorizados, devidamente treinados e cadastrados;</w:t>
      </w:r>
    </w:p>
    <w:p w14:paraId="14A994EA" w14:textId="035AEE3A" w:rsidR="009E16B1" w:rsidRPr="008B12F6" w:rsidRDefault="009E16B1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O uso do laboratório deve ser previamente agendado para evitar conflitos de horários;</w:t>
      </w:r>
    </w:p>
    <w:p w14:paraId="733091AB" w14:textId="4EDD6B14" w:rsidR="00A43DB8" w:rsidRPr="008B12F6" w:rsidRDefault="00A43DB8" w:rsidP="008B12F6">
      <w:pPr>
        <w:pStyle w:val="PargrafodaLista"/>
        <w:numPr>
          <w:ilvl w:val="1"/>
          <w:numId w:val="2"/>
        </w:numPr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O horário de funcionamento: segunda-feira à sexta-feira, das 8h às 17h</w:t>
      </w:r>
      <w:r w:rsidR="00027FCB" w:rsidRPr="008B12F6">
        <w:rPr>
          <w:rFonts w:ascii="Times New Roman" w:hAnsi="Times New Roman" w:cs="Times New Roman"/>
          <w:sz w:val="24"/>
          <w:szCs w:val="24"/>
        </w:rPr>
        <w:t>;</w:t>
      </w:r>
    </w:p>
    <w:p w14:paraId="48C289AF" w14:textId="061F701C" w:rsidR="009E16B1" w:rsidRPr="008B12F6" w:rsidRDefault="009E16B1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Visitantes e alunos não cadastrados só podem entrar acompanhados por um responsável técnico</w:t>
      </w:r>
      <w:r w:rsidR="00027FCB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005DB350" w14:textId="098247F0" w:rsidR="009E16B1" w:rsidRPr="008B12F6" w:rsidRDefault="009E16B1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Todos os usuários devem assinar o livro de registros ao entrar e sair do laboratório;</w:t>
      </w:r>
    </w:p>
    <w:p w14:paraId="481A9324" w14:textId="14D5BB02" w:rsidR="00A43DB8" w:rsidRPr="008B12F6" w:rsidRDefault="00A43DB8" w:rsidP="008B12F6">
      <w:pPr>
        <w:spacing w:after="0" w:line="360" w:lineRule="auto"/>
        <w:ind w:left="49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EC9118" w14:textId="29CD21E7" w:rsidR="00C966D6" w:rsidRPr="008B12F6" w:rsidRDefault="00C966D6" w:rsidP="008B12F6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Segurança e Manipulação de Substâncias</w:t>
      </w:r>
    </w:p>
    <w:p w14:paraId="7AF65CB3" w14:textId="77777777" w:rsidR="00A43DB8" w:rsidRPr="008B12F6" w:rsidRDefault="00A43DB8" w:rsidP="008B12F6">
      <w:pPr>
        <w:pStyle w:val="PargrafodaLista"/>
        <w:numPr>
          <w:ilvl w:val="1"/>
          <w:numId w:val="2"/>
        </w:numPr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O laboratório não dispõe de reagentes, sendo esses de responsabilidade do pesquisador;</w:t>
      </w:r>
    </w:p>
    <w:p w14:paraId="44B65BDF" w14:textId="6C696CD5" w:rsidR="00B11786" w:rsidRPr="008B12F6" w:rsidRDefault="00BE3656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Obrigatório o uso </w:t>
      </w:r>
      <w:r w:rsidR="008B12F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quipamentos de </w:t>
      </w:r>
      <w:r w:rsidR="008B12F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roteção</w:t>
      </w:r>
      <w:r w:rsidR="008B12F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pelos usuários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1178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tais 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como</w:t>
      </w:r>
      <w:r w:rsidR="00B1178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24635177" w14:textId="6406C386" w:rsidR="00B11786" w:rsidRPr="008B12F6" w:rsidRDefault="00B11786" w:rsidP="008B12F6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="00BE365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aleco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manga longa e tecido resistente a produto químicos;</w:t>
      </w:r>
    </w:p>
    <w:p w14:paraId="19E4FEBD" w14:textId="65786229" w:rsidR="00B11786" w:rsidRPr="008B12F6" w:rsidRDefault="00B11786" w:rsidP="008B12F6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BE365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uvas</w:t>
      </w: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apropriadas para o tipo de análise;</w:t>
      </w:r>
      <w:r w:rsidR="00BE365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BC08EB8" w14:textId="77777777" w:rsidR="00B11786" w:rsidRPr="008B12F6" w:rsidRDefault="00BE3656" w:rsidP="008B12F6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óculos de proteção </w:t>
      </w:r>
      <w:r w:rsidR="00B1178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manuseio de </w:t>
      </w:r>
      <w:proofErr w:type="gramStart"/>
      <w:r w:rsidR="00B1178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substancias</w:t>
      </w:r>
      <w:proofErr w:type="gramEnd"/>
      <w:r w:rsidR="00B1178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perigosas;</w:t>
      </w:r>
    </w:p>
    <w:p w14:paraId="081CF1A5" w14:textId="7287E0DD" w:rsidR="00BE3656" w:rsidRPr="008B12F6" w:rsidRDefault="00BE3656" w:rsidP="008B12F6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calçados fechados</w:t>
      </w:r>
    </w:p>
    <w:p w14:paraId="4D1B0B24" w14:textId="536B2D70" w:rsidR="00B11786" w:rsidRPr="008B12F6" w:rsidRDefault="00B11786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Proibido o uso de celulares dentro do laboratório durante as análises para evitar distrações e contaminações;</w:t>
      </w:r>
    </w:p>
    <w:p w14:paraId="6BBC776C" w14:textId="6B882F16" w:rsidR="00B11786" w:rsidRPr="008B12F6" w:rsidRDefault="00B11786" w:rsidP="008B12F6">
      <w:pPr>
        <w:pStyle w:val="PargrafodaLista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Cabelos longos devem ser presos e acessórios metálicos (anéis, pulseiras) devem ser removidos.</w:t>
      </w:r>
    </w:p>
    <w:p w14:paraId="7CE80CA4" w14:textId="2903844C" w:rsidR="00A43DB8" w:rsidRPr="008B12F6" w:rsidRDefault="00A43DB8" w:rsidP="008B12F6">
      <w:pPr>
        <w:pStyle w:val="PargrafodaList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Amostras ou outros materiais de pesquisa deverão ser processados durante o período de reserva e permanecer devidamente identificados com o nome do pesquisador responsável. Assim, não é permitido armazenar material de pesquisa no laboratório além do período de utilização registrado no livro de frequência. A não observância implicará no descarte do material;</w:t>
      </w:r>
    </w:p>
    <w:p w14:paraId="2E870F60" w14:textId="298EA97B" w:rsidR="00C966D6" w:rsidRPr="008B12F6" w:rsidRDefault="00C966D6" w:rsidP="008B12F6">
      <w:pPr>
        <w:pStyle w:val="PargrafodaList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Conhecer as Fichas de Informação de Segurança de Produtos Químicos (FISPQ) antes de manusear reagentes</w:t>
      </w:r>
      <w:r w:rsidR="00BE365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controlados</w:t>
      </w:r>
      <w:r w:rsidR="008B1650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0E659E8F" w14:textId="668D7CE1" w:rsidR="00C966D6" w:rsidRPr="008B12F6" w:rsidRDefault="00C966D6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Nunca pipetar reagentes químicos com a boca; sempre usar pipetas automáticas ou </w:t>
      </w:r>
      <w:proofErr w:type="gramStart"/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manuais apropriadas</w:t>
      </w:r>
      <w:proofErr w:type="gramEnd"/>
      <w:r w:rsidR="008B1650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6B808EC4" w14:textId="31B79622" w:rsidR="00C966D6" w:rsidRPr="008B12F6" w:rsidRDefault="00C966D6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Identificar e rotular corretamente todas as substâncias e soluções preparadas</w:t>
      </w:r>
      <w:r w:rsidR="00A76F1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08BA3A1A" w14:textId="77777777" w:rsidR="00A43DB8" w:rsidRPr="008B12F6" w:rsidRDefault="00C966D6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Evitar inalar vapores químicos; usar capela de exaustão quando necessário</w:t>
      </w:r>
      <w:r w:rsidR="00A76F16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3A347667" w14:textId="77777777" w:rsidR="00A43DB8" w:rsidRPr="008B12F6" w:rsidRDefault="00A43DB8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Deverá ser comunicado qualquer problema ocorrido no laboratório/equipamentos;</w:t>
      </w:r>
    </w:p>
    <w:p w14:paraId="7C18167F" w14:textId="77777777" w:rsidR="00A43DB8" w:rsidRPr="008B12F6" w:rsidRDefault="00A43DB8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 o laboratório organizado e limpo, descartando resíduos corretamente;</w:t>
      </w:r>
    </w:p>
    <w:p w14:paraId="0960F525" w14:textId="77777777" w:rsidR="00A43DB8" w:rsidRPr="008B12F6" w:rsidRDefault="00A43DB8" w:rsidP="008B12F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Proibido consumir alimentos ou bebidas dentro do laboratório;</w:t>
      </w:r>
    </w:p>
    <w:p w14:paraId="2203A4DE" w14:textId="77777777" w:rsidR="00BE3656" w:rsidRPr="008B12F6" w:rsidRDefault="00BE3656" w:rsidP="008B12F6">
      <w:pPr>
        <w:pStyle w:val="PargrafodaLista"/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DFEA73" w14:textId="5C5EB28C" w:rsidR="00A76F16" w:rsidRPr="008B12F6" w:rsidRDefault="00A76F16" w:rsidP="008B12F6">
      <w:pPr>
        <w:pStyle w:val="PargrafodaLista"/>
        <w:numPr>
          <w:ilvl w:val="0"/>
          <w:numId w:val="2"/>
        </w:numPr>
        <w:spacing w:before="100" w:beforeAutospacing="1" w:after="0" w:line="36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. </w:t>
      </w:r>
      <w:r w:rsidR="00F23BC2"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Uso de </w:t>
      </w: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Equipamentos e Vidrarias</w:t>
      </w:r>
    </w:p>
    <w:p w14:paraId="2A324434" w14:textId="370C5CBD" w:rsidR="00A76F16" w:rsidRPr="008B12F6" w:rsidRDefault="00A76F1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Utilizar os equipamentos de acordo com as instruções e somente após treinamento adequado</w:t>
      </w:r>
      <w:r w:rsidR="00BE3656" w:rsidRPr="008B12F6">
        <w:rPr>
          <w:rFonts w:ascii="Times New Roman" w:hAnsi="Times New Roman" w:cs="Times New Roman"/>
          <w:sz w:val="24"/>
          <w:szCs w:val="24"/>
        </w:rPr>
        <w:t>;</w:t>
      </w:r>
    </w:p>
    <w:p w14:paraId="656F4433" w14:textId="33B686F2" w:rsidR="00A76F16" w:rsidRPr="008B12F6" w:rsidRDefault="00A76F1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Verificar a integridade d</w:t>
      </w:r>
      <w:r w:rsidR="00BE3656" w:rsidRPr="008B12F6">
        <w:rPr>
          <w:rFonts w:ascii="Times New Roman" w:hAnsi="Times New Roman" w:cs="Times New Roman"/>
          <w:sz w:val="24"/>
          <w:szCs w:val="24"/>
        </w:rPr>
        <w:t>as</w:t>
      </w:r>
      <w:r w:rsidRPr="008B12F6">
        <w:rPr>
          <w:rFonts w:ascii="Times New Roman" w:hAnsi="Times New Roman" w:cs="Times New Roman"/>
          <w:sz w:val="24"/>
          <w:szCs w:val="24"/>
        </w:rPr>
        <w:t xml:space="preserve"> vidrarias antes do uso para evitar acidentes</w:t>
      </w:r>
      <w:r w:rsidR="00BE3656" w:rsidRPr="008B12F6">
        <w:rPr>
          <w:rFonts w:ascii="Times New Roman" w:hAnsi="Times New Roman" w:cs="Times New Roman"/>
          <w:sz w:val="24"/>
          <w:szCs w:val="24"/>
        </w:rPr>
        <w:t>;</w:t>
      </w:r>
    </w:p>
    <w:p w14:paraId="7898330A" w14:textId="4C1A4163" w:rsidR="00A76F16" w:rsidRPr="008B12F6" w:rsidRDefault="00A76F1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Limpar e armazenar corretamente os materiais após o uso.</w:t>
      </w:r>
    </w:p>
    <w:p w14:paraId="592B8C9C" w14:textId="77777777" w:rsidR="00027FCB" w:rsidRPr="008B12F6" w:rsidRDefault="00A43DB8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Ao utilizar os equipamentos do Laboratório Multiusuário, respeitar as pesquisas que estejam em andamento;</w:t>
      </w:r>
    </w:p>
    <w:p w14:paraId="66D5A1D5" w14:textId="2717DAA4" w:rsidR="00027FCB" w:rsidRPr="008B12F6" w:rsidRDefault="00027FCB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Registrar o uso do laboratório e dos equipamentos nos respectivos livros de frequências;</w:t>
      </w:r>
    </w:p>
    <w:p w14:paraId="4D6652B3" w14:textId="77777777" w:rsidR="00027FCB" w:rsidRPr="008B12F6" w:rsidRDefault="00027FCB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hAnsi="Times New Roman" w:cs="Times New Roman"/>
          <w:sz w:val="24"/>
          <w:szCs w:val="24"/>
        </w:rPr>
        <w:t>Caso a demanda pelo uso dos equipamentos for muito grande, caberá ao docente responsável pelo Laboratório Multiusuário estipular a duração e frequência de uso aos pesquisadores;</w:t>
      </w:r>
    </w:p>
    <w:p w14:paraId="7F34889D" w14:textId="58AFA373" w:rsidR="00F23BC2" w:rsidRPr="008B12F6" w:rsidRDefault="00F23BC2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Equipamentos de alto custo ou de uso específico exigem autorização e treinamento antes da utilização</w:t>
      </w:r>
      <w:r w:rsidR="00027FCB"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02681BCB" w14:textId="69B636FA" w:rsidR="00F23BC2" w:rsidRPr="008B12F6" w:rsidRDefault="00F23BC2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sz w:val="24"/>
          <w:szCs w:val="24"/>
          <w:lang w:eastAsia="pt-BR"/>
        </w:rPr>
        <w:t>Danos a equipamentos devem ser reportados imediatamente ao responsável técnico.</w:t>
      </w:r>
    </w:p>
    <w:p w14:paraId="6545FC7D" w14:textId="30C63912" w:rsidR="0017620E" w:rsidRPr="008B12F6" w:rsidRDefault="0017620E" w:rsidP="008B12F6">
      <w:pPr>
        <w:pStyle w:val="PargrafodaLista"/>
        <w:numPr>
          <w:ilvl w:val="0"/>
          <w:numId w:val="2"/>
        </w:numPr>
        <w:spacing w:before="100" w:beforeAutospacing="1" w:after="0" w:line="36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Manuseio de Reagentes </w:t>
      </w:r>
      <w:proofErr w:type="spellStart"/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Quimicos</w:t>
      </w:r>
      <w:proofErr w:type="spellEnd"/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de Amostra</w:t>
      </w:r>
    </w:p>
    <w:p w14:paraId="4E4BC00A" w14:textId="77777777" w:rsidR="0017620E" w:rsidRPr="008B12F6" w:rsidRDefault="0017620E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 xml:space="preserve">Todos os reagentes devem ser manuseados de acordo com as instruções das </w:t>
      </w:r>
      <w:proofErr w:type="spellStart"/>
      <w:r w:rsidRPr="008B12F6">
        <w:rPr>
          <w:rFonts w:ascii="Times New Roman" w:hAnsi="Times New Roman" w:cs="Times New Roman"/>
          <w:sz w:val="24"/>
          <w:szCs w:val="24"/>
        </w:rPr>
        <w:t>FISPQs</w:t>
      </w:r>
      <w:proofErr w:type="spellEnd"/>
      <w:r w:rsidRPr="008B12F6">
        <w:rPr>
          <w:rFonts w:ascii="Times New Roman" w:hAnsi="Times New Roman" w:cs="Times New Roman"/>
          <w:sz w:val="24"/>
          <w:szCs w:val="24"/>
        </w:rPr>
        <w:t xml:space="preserve"> (Fichas de Informação de Segurança de Produtos Químicos);</w:t>
      </w:r>
    </w:p>
    <w:p w14:paraId="21D21F67" w14:textId="77777777" w:rsidR="0017620E" w:rsidRPr="008B12F6" w:rsidRDefault="0017620E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Substâncias voláteis, inflamáveis ou tóxicas devem ser manuseadas dentro da capela de exaustão;</w:t>
      </w:r>
    </w:p>
    <w:p w14:paraId="79948225" w14:textId="77777777" w:rsidR="0017620E" w:rsidRPr="008B12F6" w:rsidRDefault="0017620E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Frascos de reagentes não devem ser trocados de lugar ou deixados abertos;</w:t>
      </w:r>
    </w:p>
    <w:p w14:paraId="6FAED210" w14:textId="10AD61D9" w:rsidR="0017620E" w:rsidRPr="008B12F6" w:rsidRDefault="0017620E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Todos os recipientes contendo soluções ou amostras devem ser devidamente rotulados com:</w:t>
      </w:r>
    </w:p>
    <w:p w14:paraId="20BDA48E" w14:textId="77777777" w:rsidR="0017620E" w:rsidRPr="008B12F6" w:rsidRDefault="0017620E" w:rsidP="008B12F6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lastRenderedPageBreak/>
        <w:t>Nome do composto ou amostra</w:t>
      </w:r>
    </w:p>
    <w:p w14:paraId="265E8F10" w14:textId="77777777" w:rsidR="0017620E" w:rsidRPr="008B12F6" w:rsidRDefault="0017620E" w:rsidP="008B12F6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Data de preparo</w:t>
      </w:r>
    </w:p>
    <w:p w14:paraId="14A32A7D" w14:textId="77777777" w:rsidR="0017620E" w:rsidRPr="008B12F6" w:rsidRDefault="0017620E" w:rsidP="008B12F6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Nome do responsável</w:t>
      </w:r>
    </w:p>
    <w:p w14:paraId="52A1B06F" w14:textId="77777777" w:rsidR="0017620E" w:rsidRPr="008B12F6" w:rsidRDefault="0017620E" w:rsidP="008B12F6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Perigos associados, se houver</w:t>
      </w:r>
    </w:p>
    <w:p w14:paraId="1D86D689" w14:textId="77777777" w:rsidR="0017620E" w:rsidRPr="008B12F6" w:rsidRDefault="0017620E" w:rsidP="008B12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BA4E675" w14:textId="11AAECAA" w:rsidR="00BE3656" w:rsidRPr="008B12F6" w:rsidRDefault="00BE3656" w:rsidP="008B12F6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de Emergência</w:t>
      </w:r>
    </w:p>
    <w:p w14:paraId="1029FEF5" w14:textId="127A543C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Conhecer a localização de extintores, chuveiro de emergência, lava-olhos e saídas de emergência;</w:t>
      </w:r>
    </w:p>
    <w:p w14:paraId="3626B86C" w14:textId="299C011A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Em caso de derramamento de substâncias químicas, comunicar imediatamente ao responsável e seguir os procedimentos de descontaminação;</w:t>
      </w:r>
    </w:p>
    <w:p w14:paraId="067DE2A7" w14:textId="77777777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Relatar qualquer acidente ou incidente ao supervisor do laboratório.</w:t>
      </w:r>
    </w:p>
    <w:p w14:paraId="469E4262" w14:textId="77777777" w:rsidR="00BE3656" w:rsidRPr="008B12F6" w:rsidRDefault="00BE3656" w:rsidP="008B12F6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1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Boas Práticas de Trabalho</w:t>
      </w:r>
    </w:p>
    <w:p w14:paraId="40658BC2" w14:textId="7140D109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Planejar os experimentos antes de iniciá-los para evitar desperdício de materiais;</w:t>
      </w:r>
    </w:p>
    <w:p w14:paraId="12AF695F" w14:textId="4346DDF4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Registrar todas as observações e resultados no caderno de laboratório;</w:t>
      </w:r>
    </w:p>
    <w:p w14:paraId="6E6A1775" w14:textId="55CF878E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Trabalhar de maneira organizada, respeitando o espaço dos colegas;</w:t>
      </w:r>
    </w:p>
    <w:p w14:paraId="7712DB50" w14:textId="79EC5E2B" w:rsidR="00BE3656" w:rsidRPr="008B12F6" w:rsidRDefault="00BE3656" w:rsidP="008B12F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F6">
        <w:rPr>
          <w:rFonts w:ascii="Times New Roman" w:hAnsi="Times New Roman" w:cs="Times New Roman"/>
          <w:sz w:val="24"/>
          <w:szCs w:val="24"/>
        </w:rPr>
        <w:t>Ao finalizar o experimento, limpar a bancada e devolver os materiais ao local correto.</w:t>
      </w:r>
    </w:p>
    <w:p w14:paraId="7BCEBD07" w14:textId="77777777" w:rsidR="00A76F16" w:rsidRPr="008B12F6" w:rsidRDefault="00A76F16" w:rsidP="008B12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6F16" w:rsidRPr="008B12F6" w:rsidSect="00A43DB8">
      <w:headerReference w:type="default" r:id="rId7"/>
      <w:pgSz w:w="11906" w:h="16838"/>
      <w:pgMar w:top="1843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BCCB" w14:textId="77777777" w:rsidR="001F4E55" w:rsidRDefault="001F4E55" w:rsidP="005E6920">
      <w:pPr>
        <w:spacing w:after="0" w:line="240" w:lineRule="auto"/>
      </w:pPr>
      <w:r>
        <w:separator/>
      </w:r>
    </w:p>
  </w:endnote>
  <w:endnote w:type="continuationSeparator" w:id="0">
    <w:p w14:paraId="38EC9AE7" w14:textId="77777777" w:rsidR="001F4E55" w:rsidRDefault="001F4E55" w:rsidP="005E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B188" w14:textId="77777777" w:rsidR="001F4E55" w:rsidRDefault="001F4E55" w:rsidP="005E6920">
      <w:pPr>
        <w:spacing w:after="0" w:line="240" w:lineRule="auto"/>
      </w:pPr>
      <w:r>
        <w:separator/>
      </w:r>
    </w:p>
  </w:footnote>
  <w:footnote w:type="continuationSeparator" w:id="0">
    <w:p w14:paraId="7508C057" w14:textId="77777777" w:rsidR="001F4E55" w:rsidRDefault="001F4E55" w:rsidP="005E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7A09" w14:textId="54C3E00F" w:rsidR="005E6920" w:rsidRDefault="00A76F16">
    <w:pPr>
      <w:pStyle w:val="Cabealho"/>
    </w:pPr>
    <w:r w:rsidRPr="00C966D6"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0" locked="0" layoutInCell="1" allowOverlap="1" wp14:anchorId="6CA8F346" wp14:editId="3483830E">
          <wp:simplePos x="0" y="0"/>
          <wp:positionH relativeFrom="column">
            <wp:posOffset>5619750</wp:posOffset>
          </wp:positionH>
          <wp:positionV relativeFrom="paragraph">
            <wp:posOffset>27940</wp:posOffset>
          </wp:positionV>
          <wp:extent cx="885825" cy="657225"/>
          <wp:effectExtent l="0" t="0" r="9525" b="9525"/>
          <wp:wrapThrough wrapText="bothSides">
            <wp:wrapPolygon edited="0">
              <wp:start x="0" y="0"/>
              <wp:lineTo x="0" y="21287"/>
              <wp:lineTo x="21368" y="21287"/>
              <wp:lineTo x="21368" y="0"/>
              <wp:lineTo x="0" y="0"/>
            </wp:wrapPolygon>
          </wp:wrapThrough>
          <wp:docPr id="13" name="Imagem 1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66D6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08C568C" wp14:editId="556F8BF8">
          <wp:simplePos x="0" y="0"/>
          <wp:positionH relativeFrom="column">
            <wp:posOffset>-28575</wp:posOffset>
          </wp:positionH>
          <wp:positionV relativeFrom="paragraph">
            <wp:posOffset>-86360</wp:posOffset>
          </wp:positionV>
          <wp:extent cx="542925" cy="771525"/>
          <wp:effectExtent l="0" t="0" r="9525" b="9525"/>
          <wp:wrapThrough wrapText="bothSides">
            <wp:wrapPolygon edited="0">
              <wp:start x="4547" y="0"/>
              <wp:lineTo x="2274" y="1600"/>
              <wp:lineTo x="0" y="17600"/>
              <wp:lineTo x="0" y="21333"/>
              <wp:lineTo x="3032" y="21333"/>
              <wp:lineTo x="18189" y="21333"/>
              <wp:lineTo x="21221" y="21333"/>
              <wp:lineTo x="21221" y="17067"/>
              <wp:lineTo x="18947" y="0"/>
              <wp:lineTo x="4547" y="0"/>
            </wp:wrapPolygon>
          </wp:wrapThrough>
          <wp:docPr id="14" name="Imagem 14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531"/>
    <w:multiLevelType w:val="multilevel"/>
    <w:tmpl w:val="04C4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F0026"/>
    <w:multiLevelType w:val="multilevel"/>
    <w:tmpl w:val="E5F0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26BC2"/>
    <w:multiLevelType w:val="hybridMultilevel"/>
    <w:tmpl w:val="694E6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4088F"/>
    <w:multiLevelType w:val="hybridMultilevel"/>
    <w:tmpl w:val="D846A2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74A61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11756"/>
    <w:multiLevelType w:val="hybridMultilevel"/>
    <w:tmpl w:val="C5B428BE"/>
    <w:lvl w:ilvl="0" w:tplc="0416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5821330C"/>
    <w:multiLevelType w:val="multilevel"/>
    <w:tmpl w:val="2EBC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145C8"/>
    <w:multiLevelType w:val="multilevel"/>
    <w:tmpl w:val="7C82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639F4"/>
    <w:multiLevelType w:val="multilevel"/>
    <w:tmpl w:val="04160021"/>
    <w:lvl w:ilvl="0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091" w:hanging="360"/>
      </w:pPr>
      <w:rPr>
        <w:rFonts w:ascii="Symbol" w:hAnsi="Symbol" w:hint="default"/>
      </w:rPr>
    </w:lvl>
  </w:abstractNum>
  <w:abstractNum w:abstractNumId="8" w15:restartNumberingAfterBreak="0">
    <w:nsid w:val="6E921E5A"/>
    <w:multiLevelType w:val="multilevel"/>
    <w:tmpl w:val="4DD0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D5E97"/>
    <w:multiLevelType w:val="hybridMultilevel"/>
    <w:tmpl w:val="1B16756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D6323F"/>
    <w:multiLevelType w:val="hybridMultilevel"/>
    <w:tmpl w:val="A2A408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D1"/>
    <w:rsid w:val="00027FCB"/>
    <w:rsid w:val="00031B01"/>
    <w:rsid w:val="0017620E"/>
    <w:rsid w:val="001F4E55"/>
    <w:rsid w:val="00280CF5"/>
    <w:rsid w:val="00282046"/>
    <w:rsid w:val="004378D1"/>
    <w:rsid w:val="004930B2"/>
    <w:rsid w:val="005C764A"/>
    <w:rsid w:val="005D6941"/>
    <w:rsid w:val="005E6920"/>
    <w:rsid w:val="008B12F6"/>
    <w:rsid w:val="008B1650"/>
    <w:rsid w:val="009960BE"/>
    <w:rsid w:val="009E16B1"/>
    <w:rsid w:val="00A43DB8"/>
    <w:rsid w:val="00A76F16"/>
    <w:rsid w:val="00AC5958"/>
    <w:rsid w:val="00B11786"/>
    <w:rsid w:val="00BE3656"/>
    <w:rsid w:val="00C966D6"/>
    <w:rsid w:val="00DD6BF2"/>
    <w:rsid w:val="00F23BC2"/>
    <w:rsid w:val="00F575CB"/>
    <w:rsid w:val="00FD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990759"/>
  <w15:docId w15:val="{3BD64815-696B-4E02-9B62-9505B07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96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D6BF2"/>
    <w:pPr>
      <w:ind w:left="720"/>
      <w:contextualSpacing/>
    </w:pPr>
  </w:style>
  <w:style w:type="paragraph" w:customStyle="1" w:styleId="Normal1">
    <w:name w:val="Normal1"/>
    <w:rsid w:val="00DD6BF2"/>
    <w:pP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966D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C966D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E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6920"/>
  </w:style>
  <w:style w:type="paragraph" w:styleId="Rodap">
    <w:name w:val="footer"/>
    <w:basedOn w:val="Normal"/>
    <w:link w:val="RodapChar"/>
    <w:uiPriority w:val="99"/>
    <w:unhideWhenUsed/>
    <w:rsid w:val="005E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10276</TotalTime>
  <Pages>3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Mercia Galvao</dc:creator>
  <cp:keywords/>
  <dc:description/>
  <cp:lastModifiedBy>Mercia Galvao</cp:lastModifiedBy>
  <cp:revision>2</cp:revision>
  <dcterms:created xsi:type="dcterms:W3CDTF">2025-02-05T18:19:00Z</dcterms:created>
  <dcterms:modified xsi:type="dcterms:W3CDTF">2025-02-13T17:49:00Z</dcterms:modified>
</cp:coreProperties>
</file>