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40"/>
        <w:ind w:right="4" w:firstLine="0" w:left="1"/>
        <w:jc w:val="center"/>
        <w:rPr>
          <w:b/>
          <w:sz w:val="18"/>
        </w:rPr>
      </w:pPr>
      <w:r/>
      <w:r/>
      <w:r/>
      <w:r/>
      <w:r/>
      <w:r>
        <w:rPr>
          <w:b/>
          <w:sz w:val="18"/>
          <w:u w:val="single"/>
        </w:rPr>
        <w:t xml:space="preserve">Extrato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publicado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originariamente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no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DOU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nº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198,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em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11/10/2024,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seção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3,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págs.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53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 xml:space="preserve">54</w:t>
      </w:r>
      <w:r>
        <w:rPr>
          <w:b/>
          <w:sz w:val="18"/>
        </w:rPr>
      </w:r>
    </w:p>
    <w:p>
      <w:pPr>
        <w:pBdr/>
        <w:spacing w:before="182" w:line="240" w:lineRule="auto"/>
        <w:ind/>
        <w:rPr>
          <w:b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3506146</wp:posOffset>
                </wp:positionH>
                <wp:positionV relativeFrom="paragraph">
                  <wp:posOffset>286350</wp:posOffset>
                </wp:positionV>
                <wp:extent cx="479696" cy="671512"/>
                <wp:effectExtent l="0" t="0" r="0" b="0"/>
                <wp:wrapTopAndBottom/>
                <wp:docPr id="1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9696" cy="671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87587840;o:allowoverlap:true;o:allowincell:true;mso-position-horizontal-relative:page;margin-left:276.07pt;mso-position-horizontal:absolute;mso-position-vertical-relative:text;margin-top:22.55pt;mso-position-vertical:absolute;width:37.77pt;height:52.87pt;mso-wrap-distance-left:0.00pt;mso-wrap-distance-top:0.00pt;mso-wrap-distance-right:0.00pt;mso-wrap-distance-bottom:0.00pt;z-index:1;" stroked="false">
                <w10:wrap type="topAndBottom"/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0"/>
        </w:rPr>
      </w:r>
    </w:p>
    <w:p>
      <w:pPr>
        <w:pBdr/>
        <w:spacing w:before="2" w:line="240" w:lineRule="auto"/>
        <w:ind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623"/>
        <w:pBdr/>
        <w:spacing w:before="1" w:line="276" w:lineRule="auto"/>
        <w:ind w:right="2595" w:firstLine="359" w:left="2858"/>
        <w:rPr/>
      </w:pPr>
      <w:r>
        <w:t xml:space="preserve">UNIVERSIDADE FEDERAL DA PARAÍBA EDITAL</w:t>
      </w:r>
      <w:r>
        <w:rPr>
          <w:spacing w:val="-13"/>
        </w:rPr>
        <w:t xml:space="preserve"> </w:t>
      </w:r>
      <w:r>
        <w:t xml:space="preserve">Nº</w:t>
      </w:r>
      <w:r>
        <w:rPr>
          <w:spacing w:val="-12"/>
        </w:rPr>
        <w:t xml:space="preserve"> </w:t>
      </w:r>
      <w:r>
        <w:t xml:space="preserve">122,</w:t>
      </w:r>
      <w:r>
        <w:rPr>
          <w:spacing w:val="-13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10</w:t>
      </w:r>
      <w:r>
        <w:rPr>
          <w:spacing w:val="5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OUTUBRO</w:t>
      </w:r>
      <w:r>
        <w:rPr>
          <w:spacing w:val="-13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2024</w:t>
      </w:r>
      <w:r/>
    </w:p>
    <w:p>
      <w:pPr>
        <w:pStyle w:val="623"/>
        <w:pBdr/>
        <w:spacing/>
        <w:ind w:left="1892"/>
        <w:rPr/>
      </w:pPr>
      <w:r>
        <w:rPr>
          <w:spacing w:val="-2"/>
        </w:rPr>
        <w:t xml:space="preserve">PROCESSO</w:t>
      </w:r>
      <w:r>
        <w:rPr>
          <w:spacing w:val="-3"/>
        </w:rPr>
        <w:t xml:space="preserve"> </w:t>
      </w:r>
      <w:r>
        <w:rPr>
          <w:spacing w:val="-2"/>
        </w:rPr>
        <w:t xml:space="preserve">SELETIVO</w:t>
      </w:r>
      <w:r>
        <w:rPr>
          <w:spacing w:val="2"/>
        </w:rPr>
        <w:t xml:space="preserve"> </w:t>
      </w:r>
      <w:r>
        <w:rPr>
          <w:spacing w:val="-2"/>
        </w:rPr>
        <w:t xml:space="preserve">SIMPLIFICADO</w:t>
      </w:r>
      <w:r>
        <w:rPr>
          <w:spacing w:val="-1"/>
        </w:rPr>
        <w:t xml:space="preserve"> </w:t>
      </w:r>
      <w:r>
        <w:rPr>
          <w:spacing w:val="-2"/>
        </w:rPr>
        <w:t xml:space="preserve">PARA</w:t>
      </w:r>
      <w:r>
        <w:rPr>
          <w:spacing w:val="1"/>
        </w:rPr>
        <w:t xml:space="preserve"> </w:t>
      </w:r>
      <w:r>
        <w:rPr>
          <w:spacing w:val="-2"/>
        </w:rPr>
        <w:t xml:space="preserve">PROFESSOR</w:t>
      </w:r>
      <w:r>
        <w:t xml:space="preserve"> </w:t>
      </w:r>
      <w:r>
        <w:rPr>
          <w:spacing w:val="-2"/>
        </w:rPr>
        <w:t xml:space="preserve">SUBSTITUTO</w:t>
      </w:r>
      <w:r/>
    </w:p>
    <w:p>
      <w:pPr>
        <w:pBdr/>
        <w:spacing w:before="0" w:line="240" w:lineRule="auto"/>
        <w:ind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Bdr/>
        <w:spacing w:before="0" w:line="240" w:lineRule="auto"/>
        <w:ind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Bdr/>
        <w:spacing w:before="0" w:line="240" w:lineRule="auto"/>
        <w:ind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Bdr/>
        <w:spacing w:before="138" w:line="240" w:lineRule="auto"/>
        <w:ind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624"/>
        <w:pBdr/>
        <w:spacing/>
        <w:ind/>
        <w:rPr/>
      </w:pPr>
      <w:r>
        <w:rPr>
          <w:spacing w:val="-2"/>
          <w:lang w:val="pt-BR"/>
        </w:rPr>
        <w:t xml:space="preserve">CRONOGRAMA</w:t>
      </w:r>
      <w:r/>
    </w:p>
    <w:p>
      <w:pPr>
        <w:pBdr/>
        <w:spacing w:before="0" w:line="240" w:lineRule="auto"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 w:before="0" w:line="240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Style w:val="48"/>
        <w:tblW w:w="0" w:type="auto"/>
        <w:tblInd w:w="222" w:type="dxa"/>
        <w:tblBorders/>
        <w:tblLayout w:type="fixed"/>
        <w:tblLook w:val="04A0" w:firstRow="1" w:lastRow="0" w:firstColumn="1" w:lastColumn="0" w:noHBand="0" w:noVBand="1"/>
      </w:tblPr>
      <w:tblGrid>
        <w:gridCol w:w="4821"/>
        <w:gridCol w:w="4817"/>
      </w:tblGrid>
      <w:tr>
        <w:trPr/>
        <w:tc>
          <w:tcPr>
            <w:gridSpan w:val="2"/>
            <w:tcBorders/>
            <w:tcW w:w="9638" w:type="dxa"/>
            <w:vMerge w:val="restart"/>
            <w:textDirection w:val="lrTb"/>
            <w:noWrap w:val="false"/>
          </w:tcPr>
          <w:p>
            <w:pPr>
              <w:pStyle w:val="626"/>
              <w:pBdr/>
              <w:spacing w:before="14" w:line="241" w:lineRule="exact"/>
              <w:ind w:right="283" w:left="0"/>
              <w:jc w:val="center"/>
              <w:rPr>
                <w:b/>
                <w:sz w:val="20"/>
              </w:rPr>
            </w:pPr>
            <w:r>
              <w:rPr>
                <w:b/>
                <w:color w:val="000007"/>
                <w:sz w:val="20"/>
              </w:rPr>
              <w:t xml:space="preserve">Departamento</w:t>
            </w:r>
            <w:r>
              <w:rPr>
                <w:b/>
                <w:color w:val="000007"/>
                <w:spacing w:val="-10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de</w:t>
            </w:r>
            <w:r>
              <w:rPr>
                <w:b/>
                <w:color w:val="000007"/>
                <w:spacing w:val="-7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Ciências</w:t>
            </w:r>
            <w:r>
              <w:rPr>
                <w:b/>
                <w:color w:val="000007"/>
                <w:spacing w:val="-9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Sociais</w:t>
            </w:r>
            <w:r>
              <w:rPr>
                <w:b/>
                <w:color w:val="000007"/>
                <w:spacing w:val="-8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Aplicadas</w:t>
            </w:r>
            <w:r>
              <w:rPr>
                <w:b/>
                <w:color w:val="000007"/>
                <w:spacing w:val="-6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(DCSA)</w:t>
            </w:r>
            <w:r>
              <w:rPr>
                <w:b/>
                <w:color w:val="000007"/>
                <w:spacing w:val="-11"/>
                <w:sz w:val="20"/>
              </w:rPr>
              <w:t xml:space="preserve"> </w:t>
            </w:r>
            <w:r>
              <w:rPr>
                <w:b/>
                <w:color w:val="000007"/>
                <w:sz w:val="20"/>
              </w:rPr>
              <w:t xml:space="preserve">-</w:t>
            </w:r>
            <w:r>
              <w:rPr>
                <w:b/>
                <w:color w:val="000007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CCAE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CAMPUS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IV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sz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gridSpan w:val="2"/>
            <w:tcBorders/>
            <w:tcW w:w="9638" w:type="dxa"/>
            <w:vMerge w:val="restart"/>
            <w:textDirection w:val="lrTb"/>
            <w:noWrap w:val="false"/>
          </w:tcPr>
          <w:p>
            <w:pPr>
              <w:pStyle w:val="626"/>
              <w:pBdr/>
              <w:spacing w:before="14" w:line="241" w:lineRule="exact"/>
              <w:ind w:right="283"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Área: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Ciências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Contábeis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sz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4821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Prova Didática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4817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20/11/2024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821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Prova de Títulos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4817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22/11/2024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821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Resultado Preliminar (Quadro de Notas)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4817" w:type="dxa"/>
            <w:textDirection w:val="lrTb"/>
            <w:noWrap w:val="false"/>
          </w:tcPr>
          <w:p>
            <w:pPr>
              <w:pBdr/>
              <w:spacing w:before="0" w:line="240" w:lineRule="auto"/>
              <w:ind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pt-BR"/>
              </w:rPr>
              <w:t xml:space="preserve">26/11/2024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Bdr/>
        <w:spacing w:before="0" w:line="240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before="1"/>
        <w:ind w:right="0" w:firstLine="0" w:left="114"/>
        <w:jc w:val="left"/>
        <w:rPr>
          <w:sz w:val="22"/>
        </w:rPr>
      </w:pPr>
      <w:r>
        <w:rPr>
          <w:sz w:val="22"/>
        </w:rPr>
        <w:t xml:space="preserve">Obs.:</w:t>
      </w:r>
      <w:r>
        <w:rPr>
          <w:spacing w:val="-13"/>
          <w:sz w:val="22"/>
        </w:rPr>
        <w:t xml:space="preserve"> </w:t>
      </w:r>
      <w:r>
        <w:rPr>
          <w:sz w:val="22"/>
          <w:lang w:val="pt-BR"/>
        </w:rPr>
        <w:t xml:space="preserve">Datas prováveis de realização das provas (sujeito a alterações)</w:t>
      </w:r>
      <w:r>
        <w:rPr>
          <w:spacing w:val="-2"/>
          <w:sz w:val="22"/>
        </w:rPr>
        <w:t xml:space="preserve">.</w:t>
      </w:r>
      <w:r>
        <w:rPr>
          <w:sz w:val="22"/>
        </w:rPr>
      </w:r>
      <w:r>
        <w:rPr>
          <w:sz w:val="22"/>
        </w:rPr>
      </w:r>
    </w:p>
    <w:p>
      <w:pPr>
        <w:pBdr/>
        <w:spacing w:before="0" w:line="240" w:lineRule="auto"/>
        <w:ind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bCs/>
          <w:sz w:val="20"/>
          <w:szCs w:val="20"/>
        </w:rPr>
      </w:r>
    </w:p>
    <w:sectPr>
      <w:footnotePr/>
      <w:endnotePr/>
      <w:type w:val="continuous"/>
      <w:pgSz w:h="16840" w:orient="portrait" w:w="11910"/>
      <w:pgMar w:top="1020" w:right="1020" w:bottom="280" w:left="102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Zero"/>
      <w:pPr>
        <w:pBdr/>
        <w:spacing/>
        <w:ind w:hanging="329" w:left="10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29" w:left="193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9" w:left="2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9" w:left="364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9" w:left="450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9" w:left="53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9" w:left="621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9" w:left="70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9" w:left="7922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19"/>
    <w:link w:val="62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2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22"/>
    <w:next w:val="6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2"/>
    <w:next w:val="62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2"/>
    <w:next w:val="6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2"/>
    <w:next w:val="6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2"/>
    <w:next w:val="6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2"/>
    <w:next w:val="6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2"/>
    <w:next w:val="6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2"/>
    <w:next w:val="6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2"/>
    <w:next w:val="6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2"/>
    <w:next w:val="622"/>
    <w:uiPriority w:val="99"/>
    <w:unhideWhenUsed/>
    <w:pPr>
      <w:pBdr/>
      <w:spacing w:after="0" w:afterAutospacing="0"/>
      <w:ind/>
    </w:pPr>
  </w:style>
  <w:style w:type="character" w:styleId="619" w:default="1">
    <w:name w:val="Default Paragraph Font"/>
    <w:uiPriority w:val="1"/>
    <w:semiHidden/>
    <w:unhideWhenUsed/>
    <w:pPr>
      <w:pBdr/>
      <w:spacing/>
      <w:ind/>
    </w:pPr>
  </w:style>
  <w:style w:type="table" w:styleId="620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1" w:default="1">
    <w:name w:val="No List"/>
    <w:uiPriority w:val="99"/>
    <w:semiHidden/>
    <w:unhideWhenUsed/>
    <w:pPr>
      <w:pBdr/>
      <w:spacing/>
      <w:ind/>
    </w:pPr>
  </w:style>
  <w:style w:type="paragraph" w:styleId="622" w:default="1">
    <w:name w:val="Normal"/>
    <w:uiPriority w:val="1"/>
    <w:qFormat/>
    <w:pPr>
      <w:pBdr/>
      <w:spacing/>
      <w:ind/>
    </w:pPr>
    <w:rPr>
      <w:rFonts w:ascii="Calibri" w:hAnsi="Calibri" w:eastAsia="Calibri" w:cs="Calibri"/>
      <w:lang w:val="pt-PT" w:eastAsia="en-US" w:bidi="ar-SA"/>
    </w:rPr>
  </w:style>
  <w:style w:type="paragraph" w:styleId="623">
    <w:name w:val="Body Text"/>
    <w:basedOn w:val="622"/>
    <w:uiPriority w:val="1"/>
    <w:qFormat/>
    <w:pPr>
      <w:pBdr/>
      <w:spacing/>
      <w:ind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624">
    <w:name w:val="Title"/>
    <w:basedOn w:val="622"/>
    <w:uiPriority w:val="1"/>
    <w:qFormat/>
    <w:pPr>
      <w:pBdr/>
      <w:spacing w:before="1"/>
      <w:ind w:right="3" w:left="4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625">
    <w:name w:val="List Paragraph"/>
    <w:basedOn w:val="622"/>
    <w:uiPriority w:val="1"/>
    <w:qFormat/>
    <w:pPr>
      <w:pBdr/>
      <w:spacing/>
      <w:ind/>
    </w:pPr>
    <w:rPr>
      <w:lang w:val="pt-PT" w:eastAsia="en-US" w:bidi="ar-SA"/>
    </w:rPr>
  </w:style>
  <w:style w:type="paragraph" w:styleId="626">
    <w:name w:val="Table Paragraph"/>
    <w:basedOn w:val="622"/>
    <w:uiPriority w:val="1"/>
    <w:qFormat/>
    <w:pPr>
      <w:pBdr/>
      <w:spacing/>
      <w:ind w:left="1084"/>
    </w:pPr>
    <w:rPr>
      <w:rFonts w:ascii="Calibri" w:hAnsi="Calibri" w:eastAsia="Calibri" w:cs="Calibri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2024-10-29T13:58:17Z</dcterms:created>
  <dcterms:modified xsi:type="dcterms:W3CDTF">2024-10-29T14:05:30Z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ONLYOFFICE/8.0.1.31</vt:lpwstr>
  </property>
  <property fmtid="{D5CDD505-2E9C-101B-9397-08002B2CF9AE}" pid="4" name="LastSaved">
    <vt:filetime>2024-10-29T00:00:00Z</vt:filetime>
  </property>
  <property fmtid="{D5CDD505-2E9C-101B-9397-08002B2CF9AE}" pid="5" name="Producer">
    <vt:lpwstr>ONLYOFFICE/8.0.1.31</vt:lpwstr>
  </property>
</Properties>
</file>