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C8F5" w14:textId="0EE95581" w:rsidR="008C2B8B" w:rsidRDefault="00F71BA6" w:rsidP="00F71B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CONCURSO PARA PROFESSOR SUBSTITUTO DO DEPARTAMENTO DE GASTRONOMIA – CTDR – UFPB</w:t>
      </w:r>
    </w:p>
    <w:p w14:paraId="6430EE52" w14:textId="77777777" w:rsidR="00F71BA6" w:rsidRDefault="00F71BA6" w:rsidP="00F71B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0519C" w14:textId="796F75B5" w:rsidR="00F71BA6" w:rsidRP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- </w:t>
      </w:r>
      <w:r w:rsidRPr="00F71BA6">
        <w:rPr>
          <w:rFonts w:ascii="Times New Roman" w:hAnsi="Times New Roman" w:cs="Times New Roman"/>
          <w:sz w:val="24"/>
          <w:szCs w:val="24"/>
        </w:rPr>
        <w:t>BANCA DE PROFESSORES AVALIADORES:</w:t>
      </w:r>
    </w:p>
    <w:p w14:paraId="07F44553" w14:textId="77777777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EA40D" w14:textId="41098039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TITULARES:</w:t>
      </w:r>
    </w:p>
    <w:p w14:paraId="3F5374BD" w14:textId="64F41E7E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Profª. Ana Emilia da Costa Vieira - Presidente</w:t>
      </w:r>
    </w:p>
    <w:p w14:paraId="1D5C5237" w14:textId="62EFA96E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Profª. Juliana Kessia Barbosa Soares Moreira</w:t>
      </w:r>
    </w:p>
    <w:p w14:paraId="2CC76E0A" w14:textId="0F7ED7B1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Juliano Sebastião Gonçalves Pereira</w:t>
      </w:r>
    </w:p>
    <w:p w14:paraId="341BF05E" w14:textId="77777777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E3BAF" w14:textId="55406C53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SUPLENTES:</w:t>
      </w:r>
    </w:p>
    <w:p w14:paraId="48DC63AF" w14:textId="0EE03660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Profª. </w:t>
      </w:r>
      <w:r w:rsidRPr="00F71BA6">
        <w:rPr>
          <w:rFonts w:ascii="Times New Roman" w:hAnsi="Times New Roman" w:cs="Times New Roman"/>
          <w:sz w:val="24"/>
          <w:szCs w:val="24"/>
        </w:rPr>
        <w:t>Karlla Karinne Gomes de Oliveira</w:t>
      </w:r>
    </w:p>
    <w:p w14:paraId="1DBFAC52" w14:textId="4A92A8D0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Profª. </w:t>
      </w:r>
      <w:r w:rsidRPr="00F71BA6">
        <w:rPr>
          <w:rFonts w:ascii="Times New Roman" w:hAnsi="Times New Roman" w:cs="Times New Roman"/>
          <w:sz w:val="24"/>
          <w:szCs w:val="24"/>
        </w:rPr>
        <w:t>Ana Alice da Silva Xavier Costa</w:t>
      </w:r>
    </w:p>
    <w:p w14:paraId="47A56ED6" w14:textId="3099F1C4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Profª. </w:t>
      </w:r>
      <w:r>
        <w:rPr>
          <w:rFonts w:ascii="Times New Roman" w:hAnsi="Times New Roman" w:cs="Times New Roman"/>
          <w:sz w:val="24"/>
          <w:szCs w:val="24"/>
        </w:rPr>
        <w:t>Selma dos Passos Braga</w:t>
      </w:r>
    </w:p>
    <w:p w14:paraId="5CC6043E" w14:textId="77777777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E240C" w14:textId="3C2666B0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– CONTEÚDO PROGRAMÁTICO PARA A PROVA DIDÁTICA:</w:t>
      </w:r>
    </w:p>
    <w:p w14:paraId="00AA328A" w14:textId="77777777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4B986" w14:textId="77777777" w:rsidR="00F71BA6" w:rsidRPr="009813AB" w:rsidRDefault="00F71BA6" w:rsidP="00F71BA6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33408">
        <w:rPr>
          <w:rFonts w:ascii="Times New Roman" w:hAnsi="Times New Roman" w:cs="Times New Roman"/>
          <w:sz w:val="24"/>
          <w:szCs w:val="24"/>
        </w:rPr>
        <w:t>01. Técnicas básicas de Cozinha: Cortes, bases e molhos.</w:t>
      </w:r>
      <w:r w:rsidRPr="00F33408">
        <w:rPr>
          <w:rFonts w:ascii="Times New Roman" w:hAnsi="Times New Roman" w:cs="Times New Roman"/>
          <w:sz w:val="24"/>
          <w:szCs w:val="24"/>
        </w:rPr>
        <w:br/>
        <w:t>02. Métodos de cocção e efeitos do calor nos alimentos.</w:t>
      </w:r>
      <w:r w:rsidRPr="00F33408">
        <w:rPr>
          <w:rFonts w:ascii="Times New Roman" w:hAnsi="Times New Roman" w:cs="Times New Roman"/>
          <w:sz w:val="24"/>
          <w:szCs w:val="24"/>
        </w:rPr>
        <w:br/>
        <w:t xml:space="preserve">03. Brigada de </w:t>
      </w:r>
      <w:r>
        <w:rPr>
          <w:rFonts w:ascii="Times New Roman" w:hAnsi="Times New Roman" w:cs="Times New Roman"/>
          <w:sz w:val="24"/>
          <w:szCs w:val="24"/>
        </w:rPr>
        <w:t>Salão e Cozinha.</w:t>
      </w:r>
      <w:r w:rsidRPr="00F33408">
        <w:rPr>
          <w:rFonts w:ascii="Times New Roman" w:hAnsi="Times New Roman" w:cs="Times New Roman"/>
          <w:sz w:val="24"/>
          <w:szCs w:val="24"/>
        </w:rPr>
        <w:br/>
        <w:t xml:space="preserve">04. </w:t>
      </w:r>
      <w:r>
        <w:rPr>
          <w:rFonts w:ascii="Times New Roman" w:hAnsi="Times New Roman" w:cs="Times New Roman"/>
          <w:sz w:val="24"/>
          <w:szCs w:val="24"/>
        </w:rPr>
        <w:t>Bebidas Alcoólicas e Não Alcoólicas.</w:t>
      </w:r>
      <w:r w:rsidRPr="00F33408">
        <w:rPr>
          <w:rFonts w:ascii="Times New Roman" w:hAnsi="Times New Roman" w:cs="Times New Roman"/>
          <w:sz w:val="24"/>
          <w:szCs w:val="24"/>
        </w:rPr>
        <w:br/>
        <w:t>05.</w:t>
      </w:r>
      <w:r>
        <w:rPr>
          <w:rFonts w:ascii="Times New Roman" w:hAnsi="Times New Roman" w:cs="Times New Roman"/>
          <w:sz w:val="24"/>
          <w:szCs w:val="24"/>
        </w:rPr>
        <w:t xml:space="preserve"> Planejamento Físico e Operacional dos Serviços de Alimentação.</w:t>
      </w:r>
      <w:r w:rsidRPr="00F33408">
        <w:rPr>
          <w:rFonts w:ascii="Times New Roman" w:hAnsi="Times New Roman" w:cs="Times New Roman"/>
          <w:sz w:val="24"/>
          <w:szCs w:val="24"/>
        </w:rPr>
        <w:br/>
        <w:t>06. Gastronomia Asiática.</w:t>
      </w:r>
      <w:r w:rsidRPr="00F33408">
        <w:rPr>
          <w:rFonts w:ascii="Times New Roman" w:hAnsi="Times New Roman" w:cs="Times New Roman"/>
          <w:sz w:val="24"/>
          <w:szCs w:val="24"/>
        </w:rPr>
        <w:br/>
        <w:t>07. Gastronomia Árabe.</w:t>
      </w:r>
      <w:r w:rsidRPr="00F33408">
        <w:rPr>
          <w:rFonts w:ascii="Times New Roman" w:hAnsi="Times New Roman" w:cs="Times New Roman"/>
          <w:sz w:val="24"/>
          <w:szCs w:val="24"/>
        </w:rPr>
        <w:br/>
        <w:t>08. Gastronomia Africana.</w:t>
      </w:r>
      <w:r w:rsidRPr="00F33408">
        <w:rPr>
          <w:rFonts w:ascii="Times New Roman" w:hAnsi="Times New Roman" w:cs="Times New Roman"/>
          <w:sz w:val="24"/>
          <w:szCs w:val="24"/>
        </w:rPr>
        <w:br/>
        <w:t xml:space="preserve">09. Gastronomia </w:t>
      </w:r>
      <w:r>
        <w:rPr>
          <w:rFonts w:ascii="Times New Roman" w:hAnsi="Times New Roman" w:cs="Times New Roman"/>
          <w:sz w:val="24"/>
          <w:szCs w:val="24"/>
        </w:rPr>
        <w:t>Alternativa.</w:t>
      </w:r>
      <w:r w:rsidRPr="00F33408">
        <w:rPr>
          <w:rFonts w:ascii="Times New Roman" w:hAnsi="Times New Roman" w:cs="Times New Roman"/>
          <w:sz w:val="24"/>
          <w:szCs w:val="24"/>
        </w:rPr>
        <w:br/>
        <w:t>10. Banquetes e Eventos na Gastronomia. </w:t>
      </w:r>
    </w:p>
    <w:p w14:paraId="781531CF" w14:textId="77777777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E38C9" w14:textId="77777777" w:rsid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143F1" w14:textId="77777777" w:rsidR="00F71BA6" w:rsidRPr="00F71BA6" w:rsidRDefault="00F71BA6" w:rsidP="00F71B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1BA6" w:rsidRPr="00F71B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C7C72"/>
    <w:multiLevelType w:val="hybridMultilevel"/>
    <w:tmpl w:val="6EAA074C"/>
    <w:lvl w:ilvl="0" w:tplc="31D62CF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A6"/>
    <w:rsid w:val="00111F40"/>
    <w:rsid w:val="00484FEF"/>
    <w:rsid w:val="006108B2"/>
    <w:rsid w:val="008C2B8B"/>
    <w:rsid w:val="009B26EF"/>
    <w:rsid w:val="00A66186"/>
    <w:rsid w:val="00C5384C"/>
    <w:rsid w:val="00F7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DC97"/>
  <w15:chartTrackingRefBased/>
  <w15:docId w15:val="{7D00E103-490F-45EA-AF03-D9CD790B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71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1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1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1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1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1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1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1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1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1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1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1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1B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1B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1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1B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1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1B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1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1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1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1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1B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1B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1B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1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1B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1B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Emília Vieira</dc:creator>
  <cp:keywords/>
  <dc:description/>
  <cp:lastModifiedBy>Ana Emília Vieira</cp:lastModifiedBy>
  <cp:revision>1</cp:revision>
  <dcterms:created xsi:type="dcterms:W3CDTF">2025-12-02T19:14:00Z</dcterms:created>
  <dcterms:modified xsi:type="dcterms:W3CDTF">2025-12-02T19:24:00Z</dcterms:modified>
</cp:coreProperties>
</file>