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EC2" w:rsidRPr="00F71447" w:rsidRDefault="00576EC2" w:rsidP="00576EC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F71447">
        <w:rPr>
          <w:rFonts w:cstheme="minorHAnsi"/>
          <w:b/>
          <w:sz w:val="24"/>
          <w:szCs w:val="24"/>
        </w:rPr>
        <w:t>MINISTÉRIO DA EDUCAÇÃO</w:t>
      </w:r>
    </w:p>
    <w:p w:rsidR="00576EC2" w:rsidRPr="00F71447" w:rsidRDefault="00576EC2" w:rsidP="00576EC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F71447">
        <w:rPr>
          <w:rFonts w:cstheme="minorHAnsi"/>
          <w:b/>
          <w:sz w:val="24"/>
          <w:szCs w:val="24"/>
        </w:rPr>
        <w:t>UNIVERSIDADE FEDERAL DA PARAÍBA</w:t>
      </w:r>
    </w:p>
    <w:p w:rsidR="00576EC2" w:rsidRPr="00F71447" w:rsidRDefault="001113F4" w:rsidP="00576EC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F71447">
        <w:rPr>
          <w:rFonts w:cstheme="minorHAnsi"/>
          <w:b/>
          <w:sz w:val="24"/>
          <w:szCs w:val="24"/>
        </w:rPr>
        <w:t xml:space="preserve">CENTRO DE CIÊNCIAS HUMANAS, SOCIAIS E </w:t>
      </w:r>
      <w:proofErr w:type="gramStart"/>
      <w:r w:rsidRPr="00F71447">
        <w:rPr>
          <w:rFonts w:cstheme="minorHAnsi"/>
          <w:b/>
          <w:sz w:val="24"/>
          <w:szCs w:val="24"/>
        </w:rPr>
        <w:t>AGRÁRIAS</w:t>
      </w:r>
      <w:proofErr w:type="gramEnd"/>
    </w:p>
    <w:p w:rsidR="001113F4" w:rsidRPr="00A874FC" w:rsidRDefault="00EC72E5" w:rsidP="001113F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18"/>
          <w:szCs w:val="18"/>
        </w:rPr>
      </w:pPr>
      <w:r>
        <w:rPr>
          <w:rFonts w:cstheme="minorHAnsi"/>
          <w:b/>
          <w:bCs/>
          <w:color w:val="000000"/>
          <w:sz w:val="18"/>
          <w:szCs w:val="18"/>
        </w:rPr>
        <w:t>REABERTURA DE LICITAÇÃO</w:t>
      </w:r>
    </w:p>
    <w:p w:rsidR="00E6733C" w:rsidRPr="00A874FC" w:rsidRDefault="001113F4" w:rsidP="001113F4">
      <w:pPr>
        <w:jc w:val="center"/>
        <w:rPr>
          <w:rFonts w:cstheme="minorHAnsi"/>
          <w:b/>
          <w:bCs/>
          <w:color w:val="000000"/>
          <w:sz w:val="18"/>
          <w:szCs w:val="18"/>
        </w:rPr>
      </w:pPr>
      <w:r w:rsidRPr="00A874FC">
        <w:rPr>
          <w:rFonts w:cstheme="minorHAnsi"/>
          <w:b/>
          <w:bCs/>
          <w:color w:val="000000"/>
          <w:sz w:val="18"/>
          <w:szCs w:val="18"/>
        </w:rPr>
        <w:t xml:space="preserve">PREGÃO ELETRÔNICO </w:t>
      </w:r>
      <w:r w:rsidR="00576EC2" w:rsidRPr="00A874FC">
        <w:rPr>
          <w:rFonts w:cstheme="minorHAnsi"/>
          <w:b/>
          <w:bCs/>
          <w:color w:val="000000"/>
          <w:sz w:val="18"/>
          <w:szCs w:val="18"/>
        </w:rPr>
        <w:t xml:space="preserve">SRP </w:t>
      </w:r>
      <w:r w:rsidRPr="00A874FC">
        <w:rPr>
          <w:rFonts w:cstheme="minorHAnsi"/>
          <w:b/>
          <w:bCs/>
          <w:color w:val="000000"/>
          <w:sz w:val="18"/>
          <w:szCs w:val="18"/>
        </w:rPr>
        <w:t>Nº 90001/2024 - UASG 153074</w:t>
      </w:r>
    </w:p>
    <w:p w:rsidR="001113F4" w:rsidRPr="00A874FC" w:rsidRDefault="001113F4" w:rsidP="001113F4">
      <w:pPr>
        <w:jc w:val="center"/>
        <w:rPr>
          <w:rFonts w:cstheme="minorHAnsi"/>
          <w:b/>
          <w:bCs/>
          <w:color w:val="000000"/>
          <w:sz w:val="18"/>
          <w:szCs w:val="18"/>
        </w:rPr>
      </w:pPr>
      <w:r w:rsidRPr="00A874FC">
        <w:rPr>
          <w:rFonts w:cstheme="minorHAnsi"/>
          <w:b/>
          <w:bCs/>
          <w:color w:val="000000"/>
          <w:sz w:val="18"/>
          <w:szCs w:val="18"/>
        </w:rPr>
        <w:t xml:space="preserve">(PROCESSO N° </w:t>
      </w:r>
      <w:r w:rsidR="00576EC2" w:rsidRPr="00A874FC">
        <w:rPr>
          <w:rFonts w:cstheme="minorHAnsi"/>
          <w:b/>
          <w:bCs/>
          <w:color w:val="000000"/>
          <w:sz w:val="18"/>
          <w:szCs w:val="18"/>
        </w:rPr>
        <w:t>23074.010033/2024-88)</w:t>
      </w:r>
    </w:p>
    <w:p w:rsidR="00576EC2" w:rsidRPr="00A874FC" w:rsidRDefault="00576EC2" w:rsidP="00A874FC">
      <w:pPr>
        <w:jc w:val="both"/>
        <w:rPr>
          <w:rFonts w:cstheme="minorHAnsi"/>
          <w:b/>
          <w:bCs/>
          <w:color w:val="000000"/>
          <w:sz w:val="18"/>
          <w:szCs w:val="18"/>
        </w:rPr>
      </w:pPr>
      <w:r w:rsidRPr="00F71447">
        <w:rPr>
          <w:rFonts w:cstheme="minorHAnsi"/>
          <w:bCs/>
          <w:color w:val="000000"/>
          <w:sz w:val="18"/>
          <w:szCs w:val="18"/>
        </w:rPr>
        <w:t xml:space="preserve">O Diretor em </w:t>
      </w:r>
      <w:r w:rsidR="00F92498">
        <w:rPr>
          <w:rFonts w:cstheme="minorHAnsi"/>
          <w:bCs/>
          <w:color w:val="000000"/>
          <w:sz w:val="18"/>
          <w:szCs w:val="18"/>
        </w:rPr>
        <w:t>Exercício do Centro de Ciências</w:t>
      </w:r>
      <w:r w:rsidRPr="00F71447">
        <w:rPr>
          <w:rFonts w:cstheme="minorHAnsi"/>
          <w:bCs/>
          <w:color w:val="000000"/>
          <w:sz w:val="18"/>
          <w:szCs w:val="18"/>
        </w:rPr>
        <w:t xml:space="preserve"> </w:t>
      </w:r>
      <w:r w:rsidR="00F92498">
        <w:rPr>
          <w:rFonts w:cstheme="minorHAnsi"/>
          <w:bCs/>
          <w:color w:val="000000"/>
          <w:sz w:val="18"/>
          <w:szCs w:val="18"/>
        </w:rPr>
        <w:t xml:space="preserve">Humanas, </w:t>
      </w:r>
      <w:r w:rsidRPr="00F71447">
        <w:rPr>
          <w:rFonts w:cstheme="minorHAnsi"/>
          <w:bCs/>
          <w:color w:val="000000"/>
          <w:sz w:val="18"/>
          <w:szCs w:val="18"/>
        </w:rPr>
        <w:t xml:space="preserve">Sociais e </w:t>
      </w:r>
      <w:proofErr w:type="spellStart"/>
      <w:r w:rsidRPr="00F71447">
        <w:rPr>
          <w:rFonts w:cstheme="minorHAnsi"/>
          <w:bCs/>
          <w:color w:val="000000"/>
          <w:sz w:val="18"/>
          <w:szCs w:val="18"/>
        </w:rPr>
        <w:t>Agrárias-UFPB</w:t>
      </w:r>
      <w:proofErr w:type="spellEnd"/>
      <w:r w:rsidRPr="00F71447">
        <w:rPr>
          <w:rFonts w:cstheme="minorHAnsi"/>
          <w:bCs/>
          <w:color w:val="000000"/>
          <w:sz w:val="18"/>
          <w:szCs w:val="18"/>
        </w:rPr>
        <w:t xml:space="preserve"> </w:t>
      </w:r>
      <w:r w:rsidR="00EC72E5">
        <w:rPr>
          <w:rFonts w:cstheme="minorHAnsi"/>
          <w:bCs/>
          <w:color w:val="000000"/>
          <w:sz w:val="18"/>
          <w:szCs w:val="18"/>
        </w:rPr>
        <w:t xml:space="preserve">comunica a reabertura do prazo de licitação </w:t>
      </w:r>
      <w:r w:rsidR="00B00BA6">
        <w:rPr>
          <w:rFonts w:cstheme="minorHAnsi"/>
          <w:bCs/>
          <w:color w:val="000000"/>
          <w:sz w:val="18"/>
          <w:szCs w:val="18"/>
        </w:rPr>
        <w:t>do</w:t>
      </w:r>
      <w:r w:rsidRPr="00F71447">
        <w:rPr>
          <w:rFonts w:cstheme="minorHAnsi"/>
          <w:bCs/>
          <w:color w:val="000000"/>
          <w:sz w:val="18"/>
          <w:szCs w:val="18"/>
        </w:rPr>
        <w:t xml:space="preserve"> Pregão Eletrônico SRP Nº 90001/2024, cujo </w:t>
      </w:r>
      <w:r w:rsidR="00B00BA6">
        <w:rPr>
          <w:rFonts w:cstheme="minorHAnsi"/>
          <w:bCs/>
          <w:color w:val="000000"/>
          <w:sz w:val="18"/>
          <w:szCs w:val="18"/>
        </w:rPr>
        <w:t xml:space="preserve">novo </w:t>
      </w:r>
      <w:r w:rsidR="00EC72E5">
        <w:rPr>
          <w:rFonts w:cstheme="minorHAnsi"/>
          <w:bCs/>
          <w:color w:val="000000"/>
          <w:sz w:val="18"/>
          <w:szCs w:val="18"/>
        </w:rPr>
        <w:t>Edital se encontra</w:t>
      </w:r>
      <w:r w:rsidRPr="00F71447">
        <w:rPr>
          <w:rFonts w:cstheme="minorHAnsi"/>
          <w:bCs/>
          <w:color w:val="000000"/>
          <w:sz w:val="18"/>
          <w:szCs w:val="18"/>
        </w:rPr>
        <w:t xml:space="preserve"> disponível no Portal Nacional de Contratações Públicas (PNCP) e no site </w:t>
      </w:r>
      <w:hyperlink r:id="rId4" w:history="1">
        <w:r w:rsidR="00A874FC" w:rsidRPr="00F71447">
          <w:rPr>
            <w:rStyle w:val="Hyperlink"/>
            <w:rFonts w:cstheme="minorHAnsi"/>
            <w:b/>
            <w:bCs/>
            <w:color w:val="auto"/>
            <w:sz w:val="18"/>
            <w:szCs w:val="18"/>
          </w:rPr>
          <w:t>https://www.gov.br/compras/pt-br</w:t>
        </w:r>
      </w:hyperlink>
      <w:r w:rsidR="00A874FC" w:rsidRPr="00F71447">
        <w:rPr>
          <w:rFonts w:cstheme="minorHAnsi"/>
          <w:b/>
          <w:bCs/>
          <w:sz w:val="18"/>
          <w:szCs w:val="18"/>
        </w:rPr>
        <w:t xml:space="preserve"> </w:t>
      </w:r>
      <w:r w:rsidR="00B00BA6">
        <w:rPr>
          <w:rFonts w:cstheme="minorHAnsi"/>
          <w:bCs/>
          <w:sz w:val="18"/>
          <w:szCs w:val="18"/>
        </w:rPr>
        <w:t>a partir do dia 24</w:t>
      </w:r>
      <w:r w:rsidR="00A874FC" w:rsidRPr="00F71447">
        <w:rPr>
          <w:rFonts w:cstheme="minorHAnsi"/>
          <w:bCs/>
          <w:sz w:val="18"/>
          <w:szCs w:val="18"/>
        </w:rPr>
        <w:t>/05/2024. Pedidos de Esclarecimentos e Impugnações deverão ser encaminhados para o e-mail</w:t>
      </w:r>
      <w:r w:rsidR="00A874FC" w:rsidRPr="00F71447">
        <w:rPr>
          <w:rFonts w:cstheme="minorHAnsi"/>
          <w:b/>
          <w:bCs/>
          <w:sz w:val="18"/>
          <w:szCs w:val="18"/>
        </w:rPr>
        <w:t xml:space="preserve"> </w:t>
      </w:r>
      <w:hyperlink r:id="rId5" w:history="1">
        <w:r w:rsidR="00A874FC" w:rsidRPr="00F71447">
          <w:rPr>
            <w:rStyle w:val="Hyperlink"/>
            <w:rFonts w:cstheme="minorHAnsi"/>
            <w:b/>
            <w:bCs/>
            <w:color w:val="auto"/>
            <w:sz w:val="18"/>
            <w:szCs w:val="18"/>
          </w:rPr>
          <w:t>cpl@cchsa.ufpb.br</w:t>
        </w:r>
      </w:hyperlink>
      <w:proofErr w:type="gramStart"/>
      <w:r w:rsidR="00A874FC" w:rsidRPr="00F71447">
        <w:rPr>
          <w:rFonts w:cstheme="minorHAnsi"/>
          <w:b/>
          <w:bCs/>
          <w:sz w:val="18"/>
          <w:szCs w:val="18"/>
        </w:rPr>
        <w:t xml:space="preserve"> .</w:t>
      </w:r>
      <w:proofErr w:type="gramEnd"/>
    </w:p>
    <w:p w:rsidR="00A874FC" w:rsidRPr="00A874FC" w:rsidRDefault="00A874FC" w:rsidP="00A874FC">
      <w:pPr>
        <w:spacing w:line="240" w:lineRule="auto"/>
        <w:jc w:val="both"/>
        <w:rPr>
          <w:rFonts w:cstheme="minorHAnsi"/>
          <w:b/>
          <w:bCs/>
          <w:color w:val="000000"/>
          <w:sz w:val="18"/>
          <w:szCs w:val="18"/>
        </w:rPr>
      </w:pPr>
      <w:r w:rsidRPr="00A874FC">
        <w:rPr>
          <w:rFonts w:cstheme="minorHAnsi"/>
          <w:b/>
          <w:bCs/>
          <w:color w:val="000000"/>
          <w:sz w:val="18"/>
          <w:szCs w:val="18"/>
        </w:rPr>
        <w:t>PREGÃO ELETRÔNICO SRP Nº 90001/2024</w:t>
      </w:r>
      <w:r w:rsidR="00F71447">
        <w:rPr>
          <w:rFonts w:cstheme="minorHAnsi"/>
          <w:b/>
          <w:bCs/>
          <w:color w:val="000000"/>
          <w:sz w:val="18"/>
          <w:szCs w:val="18"/>
        </w:rPr>
        <w:t>.</w:t>
      </w:r>
    </w:p>
    <w:p w:rsidR="00A874FC" w:rsidRPr="00A874FC" w:rsidRDefault="00A874FC" w:rsidP="00A874FC">
      <w:pPr>
        <w:spacing w:line="240" w:lineRule="auto"/>
        <w:jc w:val="both"/>
        <w:rPr>
          <w:rFonts w:cstheme="minorHAnsi"/>
          <w:b/>
          <w:bCs/>
          <w:color w:val="000000"/>
          <w:sz w:val="18"/>
          <w:szCs w:val="18"/>
        </w:rPr>
      </w:pPr>
      <w:r w:rsidRPr="00A874FC">
        <w:rPr>
          <w:rFonts w:cstheme="minorHAnsi"/>
          <w:b/>
          <w:bCs/>
          <w:color w:val="000000"/>
          <w:sz w:val="18"/>
          <w:szCs w:val="18"/>
        </w:rPr>
        <w:t xml:space="preserve">DATA DA ABERTURA: </w:t>
      </w:r>
      <w:r w:rsidR="00AF75A0">
        <w:rPr>
          <w:rFonts w:cstheme="minorHAnsi"/>
          <w:b/>
          <w:bCs/>
          <w:color w:val="000000"/>
          <w:sz w:val="18"/>
          <w:szCs w:val="18"/>
        </w:rPr>
        <w:t>11/06</w:t>
      </w:r>
      <w:r w:rsidRPr="00A874FC">
        <w:rPr>
          <w:rFonts w:cstheme="minorHAnsi"/>
          <w:b/>
          <w:bCs/>
          <w:color w:val="000000"/>
          <w:sz w:val="18"/>
          <w:szCs w:val="18"/>
        </w:rPr>
        <w:t>/2024</w:t>
      </w:r>
      <w:r w:rsidR="00F71447">
        <w:rPr>
          <w:rFonts w:cstheme="minorHAnsi"/>
          <w:b/>
          <w:bCs/>
          <w:color w:val="000000"/>
          <w:sz w:val="18"/>
          <w:szCs w:val="18"/>
        </w:rPr>
        <w:t>.</w:t>
      </w:r>
    </w:p>
    <w:p w:rsidR="00A874FC" w:rsidRPr="00A874FC" w:rsidRDefault="00A874FC" w:rsidP="00A874FC">
      <w:pPr>
        <w:spacing w:line="240" w:lineRule="auto"/>
        <w:jc w:val="both"/>
        <w:rPr>
          <w:rFonts w:cstheme="minorHAnsi"/>
          <w:b/>
          <w:bCs/>
          <w:color w:val="000000"/>
          <w:sz w:val="18"/>
          <w:szCs w:val="18"/>
        </w:rPr>
      </w:pPr>
      <w:r w:rsidRPr="00A874FC">
        <w:rPr>
          <w:rFonts w:cstheme="minorHAnsi"/>
          <w:b/>
          <w:bCs/>
          <w:color w:val="000000"/>
          <w:sz w:val="18"/>
          <w:szCs w:val="18"/>
        </w:rPr>
        <w:t xml:space="preserve">HORA: </w:t>
      </w:r>
      <w:proofErr w:type="gramStart"/>
      <w:r w:rsidRPr="00A874FC">
        <w:rPr>
          <w:rFonts w:cstheme="minorHAnsi"/>
          <w:b/>
          <w:bCs/>
          <w:color w:val="000000"/>
          <w:sz w:val="18"/>
          <w:szCs w:val="18"/>
        </w:rPr>
        <w:t>09h:</w:t>
      </w:r>
      <w:proofErr w:type="gramEnd"/>
      <w:r w:rsidRPr="00A874FC">
        <w:rPr>
          <w:rFonts w:cstheme="minorHAnsi"/>
          <w:b/>
          <w:bCs/>
          <w:color w:val="000000"/>
          <w:sz w:val="18"/>
          <w:szCs w:val="18"/>
        </w:rPr>
        <w:t>00min (Horário de Brasília).</w:t>
      </w:r>
    </w:p>
    <w:p w:rsidR="00A874FC" w:rsidRPr="00F71447" w:rsidRDefault="00A874FC" w:rsidP="00A874FC">
      <w:pPr>
        <w:jc w:val="both"/>
        <w:rPr>
          <w:rFonts w:cstheme="minorHAnsi"/>
          <w:bCs/>
          <w:color w:val="000000"/>
          <w:sz w:val="18"/>
          <w:szCs w:val="18"/>
        </w:rPr>
      </w:pPr>
      <w:r w:rsidRPr="00A874FC">
        <w:rPr>
          <w:rFonts w:cstheme="minorHAnsi"/>
          <w:b/>
          <w:bCs/>
          <w:color w:val="000000"/>
          <w:sz w:val="18"/>
          <w:szCs w:val="18"/>
        </w:rPr>
        <w:t xml:space="preserve">OBJETO: </w:t>
      </w:r>
      <w:r w:rsidRPr="00F71447">
        <w:rPr>
          <w:rFonts w:cstheme="minorHAnsi"/>
          <w:bCs/>
          <w:color w:val="000000"/>
          <w:sz w:val="18"/>
          <w:szCs w:val="18"/>
        </w:rPr>
        <w:t>Contratação de serviço continuado de impressão corporativa - outsourcing de impressão, na modalidade de franquia mensal mais excedente, compreendendo o fornecimento, instalação, configuração e a cessão de direito de uso de equipamentos de impressão digital, contemplando a impressão, cópia e digitalização - sem ônus - incluindo a prestação de serviços de manutenção preventiva e corretiva, reposição de peças, suprimentos e insumos originais ou certificados pelo fabricante, exceto papel, sistemas para gerenciamento, monitoramento, controle de cotas de impressão, gestão de ativos e contabilização, visando atender às necessidades do CCHSA/CAVN.</w:t>
      </w:r>
    </w:p>
    <w:p w:rsidR="00A874FC" w:rsidRPr="00A874FC" w:rsidRDefault="00A874FC" w:rsidP="00A874FC">
      <w:pPr>
        <w:jc w:val="both"/>
        <w:rPr>
          <w:rFonts w:cstheme="minorHAnsi"/>
          <w:b/>
          <w:bCs/>
          <w:color w:val="000000"/>
          <w:sz w:val="18"/>
          <w:szCs w:val="18"/>
        </w:rPr>
      </w:pPr>
    </w:p>
    <w:p w:rsidR="00A874FC" w:rsidRPr="00A874FC" w:rsidRDefault="00A874FC" w:rsidP="00A874FC">
      <w:pPr>
        <w:spacing w:line="240" w:lineRule="auto"/>
        <w:jc w:val="center"/>
        <w:rPr>
          <w:rFonts w:cstheme="minorHAnsi"/>
          <w:b/>
          <w:bCs/>
          <w:color w:val="000000"/>
          <w:sz w:val="18"/>
          <w:szCs w:val="18"/>
        </w:rPr>
      </w:pPr>
      <w:r w:rsidRPr="00A874FC">
        <w:rPr>
          <w:rFonts w:cstheme="minorHAnsi"/>
          <w:b/>
          <w:bCs/>
          <w:color w:val="000000"/>
          <w:sz w:val="18"/>
          <w:szCs w:val="18"/>
        </w:rPr>
        <w:t>George Rodrigo Beltrão da Cruz</w:t>
      </w:r>
    </w:p>
    <w:p w:rsidR="00A874FC" w:rsidRPr="00A874FC" w:rsidRDefault="00A874FC" w:rsidP="00A874FC">
      <w:pPr>
        <w:spacing w:line="240" w:lineRule="auto"/>
        <w:jc w:val="center"/>
        <w:rPr>
          <w:rFonts w:cstheme="minorHAnsi"/>
          <w:b/>
          <w:bCs/>
          <w:color w:val="000000"/>
          <w:sz w:val="18"/>
          <w:szCs w:val="18"/>
        </w:rPr>
      </w:pPr>
      <w:r w:rsidRPr="00A874FC">
        <w:rPr>
          <w:rFonts w:cstheme="minorHAnsi"/>
          <w:b/>
          <w:bCs/>
          <w:color w:val="000000"/>
          <w:sz w:val="18"/>
          <w:szCs w:val="18"/>
        </w:rPr>
        <w:t>Diretor do CCHSA/UFPB</w:t>
      </w:r>
    </w:p>
    <w:p w:rsidR="00A874FC" w:rsidRPr="00A874FC" w:rsidRDefault="00A874FC" w:rsidP="00A874FC">
      <w:pPr>
        <w:jc w:val="both"/>
        <w:rPr>
          <w:rFonts w:ascii="Calibri Bold" w:hAnsi="Calibri Bold" w:cs="Calibri Bold"/>
          <w:b/>
          <w:bCs/>
          <w:color w:val="000000"/>
          <w:sz w:val="18"/>
          <w:szCs w:val="18"/>
        </w:rPr>
      </w:pPr>
    </w:p>
    <w:p w:rsidR="00A874FC" w:rsidRPr="00A874FC" w:rsidRDefault="00A874FC" w:rsidP="00A874FC">
      <w:pPr>
        <w:jc w:val="center"/>
        <w:rPr>
          <w:rFonts w:ascii="Calibri Bold" w:hAnsi="Calibri Bold" w:cs="Calibri Bold"/>
          <w:b/>
          <w:bCs/>
          <w:color w:val="000000"/>
          <w:sz w:val="18"/>
          <w:szCs w:val="18"/>
        </w:rPr>
      </w:pPr>
    </w:p>
    <w:sectPr w:rsidR="00A874FC" w:rsidRPr="00A874FC" w:rsidSect="00E673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defaultTabStop w:val="708"/>
  <w:hyphenationZone w:val="425"/>
  <w:characterSpacingControl w:val="doNotCompress"/>
  <w:compat/>
  <w:rsids>
    <w:rsidRoot w:val="001113F4"/>
    <w:rsid w:val="001113F4"/>
    <w:rsid w:val="00576EC2"/>
    <w:rsid w:val="005E1B85"/>
    <w:rsid w:val="00631833"/>
    <w:rsid w:val="00A874FC"/>
    <w:rsid w:val="00AB0B9B"/>
    <w:rsid w:val="00AF75A0"/>
    <w:rsid w:val="00B00BA6"/>
    <w:rsid w:val="00CD2936"/>
    <w:rsid w:val="00E6733C"/>
    <w:rsid w:val="00EA480A"/>
    <w:rsid w:val="00EC72E5"/>
    <w:rsid w:val="00F71447"/>
    <w:rsid w:val="00F924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733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A874F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pl@cchsa.ufpb.br" TargetMode="External"/><Relationship Id="rId4" Type="http://schemas.openxmlformats.org/officeDocument/2006/relationships/hyperlink" Target="https://www.gov.br/compras/pt-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240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4</cp:revision>
  <dcterms:created xsi:type="dcterms:W3CDTF">2024-05-22T14:44:00Z</dcterms:created>
  <dcterms:modified xsi:type="dcterms:W3CDTF">2024-05-22T17:22:00Z</dcterms:modified>
</cp:coreProperties>
</file>