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2E" w:rsidRPr="0021212E" w:rsidRDefault="0021212E" w:rsidP="00212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1212E">
        <w:rPr>
          <w:rFonts w:ascii="Times New Roman" w:hAnsi="Times New Roman" w:cs="Times New Roman"/>
          <w:b/>
          <w:sz w:val="24"/>
          <w:szCs w:val="24"/>
        </w:rPr>
        <w:t>ATIVIDADES DE INICIAÇÃO CIENTÍFICA</w:t>
      </w:r>
    </w:p>
    <w:bookmarkEnd w:id="0"/>
    <w:p w:rsidR="0021212E" w:rsidRDefault="0021212E" w:rsidP="0021212E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pesquisa se constitui em um dos principais eixos estruturadores do Curso de Ciências Sociais. Para cumprir seus objetivos, este eixo foi organizado da seguinte maneira: as primeiras disciplinas (Metodologia do Trabalho Científico, Pesquisa Aplicada às Ciências Sociais, Métodos de Pesquisa Qualitativa e Mensuração e Análise de Dados) darão o embasamento teórico-metodológico necessário para introduzir o discente na prática da pesquisa, que se dará através dos Estágios Supervisionados e, posteriormente, no Trabalho de Conclusão de Curso. É desejável que o aluno desenvolva sua monografia com base nas diferentes experiências de participação nos projetos institucionais, tais como: PIBIC, PROBEX, PROLICEN, PIBID, etc.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a) PIBIC - Programa Institucional de Iniciação Científica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Objetivo: </w:t>
      </w:r>
      <w:r>
        <w:rPr>
          <w:rFonts w:ascii="Arial" w:hAnsi="Arial" w:cs="Arial"/>
          <w:color w:val="000000"/>
          <w:sz w:val="21"/>
          <w:szCs w:val="21"/>
        </w:rPr>
        <w:t>O Programa Institucional de Iniciação Científica visa despertar a vocação científica e incentivar talentos potenciais entre estudantes de graduação, em todas as áreas do conhecimento, mediante participação em projetos de pesquisa orientados por pesquisadores produtivos, contribuindo, assim, para a formação de recursos humanos para a pesquisa. (Art. 4º da Resolução nº 17/2007 do CONSEPE).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Informações: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4" w:history="1">
        <w:r>
          <w:rPr>
            <w:rStyle w:val="Hyperlink"/>
            <w:rFonts w:ascii="Arial" w:hAnsi="Arial" w:cs="Arial"/>
            <w:color w:val="2C67CD"/>
            <w:sz w:val="21"/>
            <w:szCs w:val="21"/>
          </w:rPr>
          <w:t>http://www.prpg.ufpb.br</w:t>
        </w:r>
      </w:hyperlink>
    </w:p>
    <w:p w:rsidR="0021212E" w:rsidRDefault="0021212E" w:rsidP="0021212E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b) PROBEX - Programa Institucional de Bolsas de Extensão da UFPB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Objetivos</w:t>
      </w:r>
      <w:r>
        <w:rPr>
          <w:rFonts w:ascii="Arial" w:hAnsi="Arial" w:cs="Arial"/>
          <w:color w:val="000000"/>
          <w:sz w:val="21"/>
          <w:szCs w:val="21"/>
        </w:rPr>
        <w:t>: Incentivar a participação de alunos, servidores técnicos e professores nas atividades de extensão da UFPB, contribuindo para o seu fortalecimento e estimular o desenvolvimento da criatividade na busca de soluções frente ao confronto do saber científico com o saber popular, aprimorando o processo formativo de profissionais enquanto cidadãos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2º e 3º da Resolução nº 76/97 do CONSEPE).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Informações</w:t>
      </w:r>
      <w:r>
        <w:rPr>
          <w:rFonts w:ascii="Arial" w:hAnsi="Arial" w:cs="Arial"/>
          <w:color w:val="000000"/>
          <w:sz w:val="21"/>
          <w:szCs w:val="21"/>
        </w:rPr>
        <w:t>: </w:t>
      </w:r>
      <w:hyperlink r:id="rId5" w:history="1">
        <w:r>
          <w:rPr>
            <w:rStyle w:val="Hyperlink"/>
            <w:rFonts w:ascii="Arial" w:hAnsi="Arial" w:cs="Arial"/>
            <w:color w:val="2C67CD"/>
            <w:sz w:val="21"/>
            <w:szCs w:val="21"/>
          </w:rPr>
          <w:t>http://www.prac.ufpb.br</w:t>
        </w:r>
      </w:hyperlink>
    </w:p>
    <w:p w:rsidR="0021212E" w:rsidRDefault="0021212E" w:rsidP="0021212E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c) PROLICEN - Programa de Licenciatura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Objetivos</w:t>
      </w:r>
      <w:r>
        <w:rPr>
          <w:rFonts w:ascii="Arial" w:hAnsi="Arial" w:cs="Arial"/>
          <w:color w:val="000000"/>
          <w:sz w:val="21"/>
          <w:szCs w:val="21"/>
        </w:rPr>
        <w:t xml:space="preserve">: Promover uma efetiva articulação dos cursos de Licenciatura com a Educação Básica, desenvolvendo a integração e a parceria da UFPB com a rede pública de ensino, o </w:t>
      </w:r>
      <w:r>
        <w:rPr>
          <w:rFonts w:ascii="Arial" w:hAnsi="Arial" w:cs="Arial"/>
          <w:color w:val="000000"/>
          <w:sz w:val="21"/>
          <w:szCs w:val="21"/>
        </w:rPr>
        <w:lastRenderedPageBreak/>
        <w:t>que deve favorecer a formação do licenciando e a melhoria da qualidade da Educação Básica.</w:t>
      </w:r>
    </w:p>
    <w:p w:rsidR="0021212E" w:rsidRDefault="0021212E" w:rsidP="0021212E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Informações</w:t>
      </w:r>
      <w:r>
        <w:rPr>
          <w:rFonts w:ascii="Arial" w:hAnsi="Arial" w:cs="Arial"/>
          <w:color w:val="000000"/>
          <w:sz w:val="21"/>
          <w:szCs w:val="21"/>
        </w:rPr>
        <w:t>: </w:t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http://www.ufpb.br/prg/content/curriculos-e-programas</w:t>
        </w:r>
      </w:hyperlink>
    </w:p>
    <w:p w:rsidR="0021212E" w:rsidRDefault="0021212E">
      <w:pPr>
        <w:rPr>
          <w:rFonts w:ascii="Times New Roman" w:hAnsi="Times New Roman" w:cs="Times New Roman"/>
          <w:sz w:val="24"/>
          <w:szCs w:val="24"/>
        </w:rPr>
      </w:pPr>
    </w:p>
    <w:p w:rsidR="0021212E" w:rsidRDefault="0021212E">
      <w:pPr>
        <w:rPr>
          <w:rFonts w:ascii="Times New Roman" w:hAnsi="Times New Roman" w:cs="Times New Roman"/>
          <w:sz w:val="24"/>
          <w:szCs w:val="24"/>
        </w:rPr>
      </w:pPr>
    </w:p>
    <w:sectPr w:rsidR="00212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DE"/>
    <w:rsid w:val="0021212E"/>
    <w:rsid w:val="00306890"/>
    <w:rsid w:val="003D5D95"/>
    <w:rsid w:val="009119F5"/>
    <w:rsid w:val="009757E4"/>
    <w:rsid w:val="00A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E487-E943-4D6A-96E6-8A6C6F9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7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212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12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pb.br/prg/content/curriculos-e-programas" TargetMode="External"/><Relationship Id="rId5" Type="http://schemas.openxmlformats.org/officeDocument/2006/relationships/hyperlink" Target="http://www.prac.ufpb.br/" TargetMode="External"/><Relationship Id="rId4" Type="http://schemas.openxmlformats.org/officeDocument/2006/relationships/hyperlink" Target="http://www.prpg.ufpb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2020-06-02T13:33:00Z</dcterms:created>
  <dcterms:modified xsi:type="dcterms:W3CDTF">2020-06-02T15:44:00Z</dcterms:modified>
</cp:coreProperties>
</file>