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6F1883" w:rsidRPr="002545C1" w:rsidTr="00E646BF">
        <w:trPr>
          <w:trHeight w:val="5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883" w:rsidRPr="002545C1" w:rsidRDefault="00A06432" w:rsidP="005E3844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>
                  <wp:extent cx="539750" cy="75692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1883" w:rsidRPr="00E747F4" w:rsidRDefault="00A86253" w:rsidP="00E646BF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0"/>
              </w:rPr>
            </w:pPr>
            <w:r w:rsidRPr="00E747F4">
              <w:rPr>
                <w:rFonts w:ascii="Cambria" w:hAnsi="Cambria" w:cs="Calibri"/>
                <w:b/>
                <w:bCs/>
                <w:sz w:val="22"/>
                <w:szCs w:val="20"/>
              </w:rPr>
              <w:t>UNIVERSIDADE FEDERAL DA PARAÍBA - UFPB</w:t>
            </w:r>
          </w:p>
          <w:p w:rsidR="006F1883" w:rsidRPr="00E747F4" w:rsidRDefault="00A86253" w:rsidP="00E646BF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0"/>
              </w:rPr>
            </w:pPr>
            <w:r w:rsidRPr="00E747F4">
              <w:rPr>
                <w:rFonts w:ascii="Cambria" w:hAnsi="Cambria" w:cs="Calibri"/>
                <w:b/>
                <w:bCs/>
                <w:sz w:val="22"/>
                <w:szCs w:val="20"/>
              </w:rPr>
              <w:t>CENTRO DE CIÊNCIAS SOCIAIS APLICADAS - CCSA</w:t>
            </w:r>
          </w:p>
          <w:p w:rsidR="006F1883" w:rsidRPr="00E747F4" w:rsidRDefault="00A86253" w:rsidP="00E646BF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0"/>
              </w:rPr>
            </w:pPr>
            <w:r w:rsidRPr="00E747F4">
              <w:rPr>
                <w:rFonts w:ascii="Cambria" w:hAnsi="Cambria" w:cs="Calibri"/>
                <w:b/>
                <w:bCs/>
                <w:sz w:val="22"/>
                <w:szCs w:val="20"/>
              </w:rPr>
              <w:t xml:space="preserve">DEPARTAMENTO DE </w:t>
            </w:r>
            <w:r>
              <w:rPr>
                <w:rFonts w:ascii="Cambria" w:hAnsi="Cambria" w:cs="Calibri"/>
                <w:b/>
                <w:bCs/>
                <w:sz w:val="22"/>
                <w:szCs w:val="20"/>
              </w:rPr>
              <w:t>FINANÇAS E CONTABILIDADE - DFC</w:t>
            </w:r>
          </w:p>
          <w:p w:rsidR="006F1883" w:rsidRPr="00A86253" w:rsidRDefault="006F1883" w:rsidP="00E646BF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A86253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Campus Universitário - João Pessoa </w:t>
            </w:r>
            <w:r w:rsidR="005E3844" w:rsidRPr="00A86253">
              <w:rPr>
                <w:rFonts w:ascii="Cambria" w:hAnsi="Cambria" w:cs="Calibri"/>
                <w:b/>
                <w:bCs/>
                <w:sz w:val="18"/>
                <w:szCs w:val="18"/>
              </w:rPr>
              <w:t>–</w:t>
            </w:r>
            <w:r w:rsidRPr="00A86253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PB</w:t>
            </w:r>
            <w:r w:rsidR="005E3844" w:rsidRPr="00A86253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; </w:t>
            </w:r>
            <w:r w:rsidRPr="00A86253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Fone: </w:t>
            </w:r>
            <w:r w:rsidR="00024FE5" w:rsidRPr="00A86253">
              <w:rPr>
                <w:rFonts w:ascii="Cambria" w:hAnsi="Cambria" w:cs="Calibri"/>
                <w:b/>
                <w:bCs/>
                <w:sz w:val="18"/>
                <w:szCs w:val="18"/>
              </w:rPr>
              <w:t>3216-7459</w:t>
            </w:r>
          </w:p>
        </w:tc>
      </w:tr>
    </w:tbl>
    <w:p w:rsidR="005E3844" w:rsidRDefault="005E3844" w:rsidP="005E3844">
      <w:pPr>
        <w:widowControl w:val="0"/>
        <w:jc w:val="center"/>
        <w:outlineLvl w:val="0"/>
        <w:rPr>
          <w:rFonts w:ascii="Cambria" w:hAnsi="Cambria" w:cs="Calibri"/>
          <w:b/>
          <w:sz w:val="20"/>
          <w:szCs w:val="20"/>
        </w:rPr>
      </w:pPr>
    </w:p>
    <w:p w:rsidR="00F93109" w:rsidRPr="00AF1A18" w:rsidRDefault="005E3844" w:rsidP="00F93109">
      <w:pPr>
        <w:widowControl w:val="0"/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AF1A18">
        <w:rPr>
          <w:rFonts w:ascii="Calibri" w:hAnsi="Calibri" w:cs="Calibri"/>
          <w:b/>
          <w:sz w:val="20"/>
          <w:szCs w:val="20"/>
        </w:rPr>
        <w:t xml:space="preserve">PROGRAMA DA DISCIPLINA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F93109" w:rsidRPr="00AF1A18" w:rsidTr="00F93109">
        <w:tc>
          <w:tcPr>
            <w:tcW w:w="4819" w:type="dxa"/>
            <w:vAlign w:val="center"/>
          </w:tcPr>
          <w:p w:rsidR="00F93109" w:rsidRPr="00AF1A18" w:rsidRDefault="006F59C3" w:rsidP="008B6BE2">
            <w:pPr>
              <w:pStyle w:val="Luiz1"/>
              <w:rPr>
                <w:rFonts w:ascii="Calibri" w:hAnsi="Calibri" w:cs="Calibri"/>
                <w:sz w:val="20"/>
              </w:rPr>
            </w:pPr>
            <w:r w:rsidRPr="00AF1A18">
              <w:rPr>
                <w:rFonts w:ascii="Calibri" w:hAnsi="Calibri" w:cs="Calibri"/>
                <w:b/>
                <w:sz w:val="20"/>
              </w:rPr>
              <w:t>DISCIPLINA</w:t>
            </w:r>
            <w:r w:rsidR="00F93109" w:rsidRPr="00AF1A18">
              <w:rPr>
                <w:rFonts w:ascii="Calibri" w:hAnsi="Calibri" w:cs="Calibri"/>
                <w:sz w:val="20"/>
              </w:rPr>
              <w:t xml:space="preserve">: </w:t>
            </w:r>
            <w:r w:rsidR="007E7805" w:rsidRPr="00AF1A18">
              <w:rPr>
                <w:rFonts w:ascii="Calibri" w:hAnsi="Calibri" w:cs="Calibri"/>
                <w:sz w:val="20"/>
              </w:rPr>
              <w:t>Perícia Contábil</w:t>
            </w:r>
          </w:p>
        </w:tc>
        <w:tc>
          <w:tcPr>
            <w:tcW w:w="4820" w:type="dxa"/>
          </w:tcPr>
          <w:p w:rsidR="00F93109" w:rsidRPr="00AF1A18" w:rsidRDefault="006F59C3" w:rsidP="00822A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sz w:val="20"/>
                <w:szCs w:val="20"/>
              </w:rPr>
              <w:t>PERÍODO LETIVO</w:t>
            </w:r>
            <w:r w:rsidR="00F93109" w:rsidRPr="00AF1A18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7E7805" w:rsidRPr="00AF1A18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</w:tr>
      <w:tr w:rsidR="005E3844" w:rsidRPr="00AF1A18" w:rsidTr="00F93109">
        <w:tc>
          <w:tcPr>
            <w:tcW w:w="4819" w:type="dxa"/>
            <w:vAlign w:val="center"/>
          </w:tcPr>
          <w:p w:rsidR="005E3844" w:rsidRPr="00AF1A18" w:rsidRDefault="006F59C3" w:rsidP="00F95596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  <w:r w:rsidRPr="00AF1A18">
              <w:rPr>
                <w:rFonts w:ascii="Calibri" w:hAnsi="Calibri" w:cs="Calibri"/>
                <w:b/>
                <w:sz w:val="20"/>
              </w:rPr>
              <w:t>CURSO</w:t>
            </w:r>
            <w:r w:rsidR="005E3844" w:rsidRPr="00AF1A18">
              <w:rPr>
                <w:rFonts w:ascii="Calibri" w:hAnsi="Calibri" w:cs="Calibri"/>
                <w:b/>
                <w:sz w:val="20"/>
              </w:rPr>
              <w:t xml:space="preserve">: </w:t>
            </w:r>
            <w:r w:rsidR="00024FE5" w:rsidRPr="00AF1A18">
              <w:rPr>
                <w:rFonts w:ascii="Calibri" w:hAnsi="Calibri" w:cs="Calibri"/>
                <w:sz w:val="20"/>
              </w:rPr>
              <w:t xml:space="preserve">Ciências </w:t>
            </w:r>
            <w:r w:rsidR="007E7805" w:rsidRPr="00AF1A18">
              <w:rPr>
                <w:rFonts w:ascii="Calibri" w:hAnsi="Calibri" w:cs="Calibri"/>
                <w:sz w:val="20"/>
              </w:rPr>
              <w:t>Contábeis</w:t>
            </w:r>
          </w:p>
        </w:tc>
        <w:tc>
          <w:tcPr>
            <w:tcW w:w="4820" w:type="dxa"/>
          </w:tcPr>
          <w:p w:rsidR="005E3844" w:rsidRPr="00AF1A18" w:rsidRDefault="006F59C3" w:rsidP="005E3844">
            <w:pPr>
              <w:pStyle w:val="Luiz1"/>
              <w:widowControl w:val="0"/>
              <w:rPr>
                <w:rFonts w:ascii="Calibri" w:hAnsi="Calibri" w:cs="Calibri"/>
                <w:sz w:val="20"/>
              </w:rPr>
            </w:pPr>
            <w:r w:rsidRPr="00AF1A18">
              <w:rPr>
                <w:rFonts w:ascii="Calibri" w:hAnsi="Calibri" w:cs="Calibri"/>
                <w:b/>
                <w:sz w:val="20"/>
              </w:rPr>
              <w:t>CARGA HORÁRIA/CRÉDITOS</w:t>
            </w:r>
            <w:r w:rsidR="005E3844" w:rsidRPr="00AF1A18">
              <w:rPr>
                <w:rFonts w:ascii="Calibri" w:hAnsi="Calibri" w:cs="Calibri"/>
                <w:b/>
                <w:sz w:val="20"/>
              </w:rPr>
              <w:t xml:space="preserve">: </w:t>
            </w:r>
            <w:r w:rsidR="005E3844" w:rsidRPr="00AF1A18">
              <w:rPr>
                <w:rFonts w:ascii="Calibri" w:hAnsi="Calibri" w:cs="Calibri"/>
                <w:sz w:val="20"/>
              </w:rPr>
              <w:t>60h/04 Créditos</w:t>
            </w:r>
          </w:p>
        </w:tc>
      </w:tr>
      <w:tr w:rsidR="005E3844" w:rsidRPr="00AF1A18" w:rsidTr="00F93109">
        <w:tc>
          <w:tcPr>
            <w:tcW w:w="4819" w:type="dxa"/>
            <w:vAlign w:val="center"/>
          </w:tcPr>
          <w:p w:rsidR="005E3844" w:rsidRPr="00AF1A18" w:rsidRDefault="00024FE5" w:rsidP="00024FE5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  <w:r w:rsidRPr="00AF1A18">
              <w:rPr>
                <w:rFonts w:ascii="Calibri" w:hAnsi="Calibri" w:cs="Calibri"/>
                <w:b/>
                <w:sz w:val="20"/>
              </w:rPr>
              <w:t>PROFESSOR(A):</w:t>
            </w:r>
            <w:proofErr w:type="spellStart"/>
            <w:r w:rsidR="007E7805" w:rsidRPr="00AF1A18">
              <w:rPr>
                <w:rFonts w:ascii="Calibri" w:hAnsi="Calibri" w:cs="Calibri"/>
                <w:bCs/>
                <w:sz w:val="20"/>
              </w:rPr>
              <w:t>Rommel</w:t>
            </w:r>
            <w:proofErr w:type="spellEnd"/>
            <w:r w:rsidR="007E7805" w:rsidRPr="00AF1A18">
              <w:rPr>
                <w:rFonts w:ascii="Calibri" w:hAnsi="Calibri" w:cs="Calibri"/>
                <w:bCs/>
                <w:sz w:val="20"/>
              </w:rPr>
              <w:t xml:space="preserve"> de Santana Freire </w:t>
            </w:r>
          </w:p>
        </w:tc>
        <w:tc>
          <w:tcPr>
            <w:tcW w:w="4820" w:type="dxa"/>
          </w:tcPr>
          <w:p w:rsidR="005E3844" w:rsidRPr="00AF1A18" w:rsidRDefault="006F59C3" w:rsidP="008B6BE2">
            <w:pPr>
              <w:pStyle w:val="Luiz1"/>
              <w:widowControl w:val="0"/>
              <w:rPr>
                <w:rFonts w:ascii="Calibri" w:hAnsi="Calibri" w:cs="Calibri"/>
                <w:sz w:val="20"/>
              </w:rPr>
            </w:pPr>
            <w:r w:rsidRPr="00AF1A18">
              <w:rPr>
                <w:rFonts w:ascii="Calibri" w:hAnsi="Calibri" w:cs="Calibri"/>
                <w:b/>
                <w:sz w:val="20"/>
              </w:rPr>
              <w:t>CÓDIGO</w:t>
            </w:r>
            <w:r w:rsidR="005E3844" w:rsidRPr="00AF1A18">
              <w:rPr>
                <w:rFonts w:ascii="Calibri" w:hAnsi="Calibri" w:cs="Calibri"/>
                <w:b/>
                <w:sz w:val="20"/>
              </w:rPr>
              <w:t>:</w:t>
            </w:r>
            <w:r w:rsidR="00F93109" w:rsidRPr="00AF1A18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CD1555" w:rsidRPr="005108D3">
              <w:rPr>
                <w:rFonts w:ascii="Calibri" w:hAnsi="Calibri" w:cs="Calibri"/>
                <w:bCs/>
                <w:sz w:val="20"/>
              </w:rPr>
              <w:t>1202</w:t>
            </w:r>
            <w:r w:rsidR="00084C05" w:rsidRPr="005108D3">
              <w:rPr>
                <w:rFonts w:ascii="Calibri" w:hAnsi="Calibri" w:cs="Calibri"/>
                <w:bCs/>
                <w:sz w:val="20"/>
              </w:rPr>
              <w:t>163</w:t>
            </w:r>
          </w:p>
        </w:tc>
      </w:tr>
    </w:tbl>
    <w:p w:rsidR="005E3844" w:rsidRPr="00AF1A18" w:rsidRDefault="005E3844" w:rsidP="005E3844">
      <w:pPr>
        <w:pStyle w:val="Luiz1"/>
        <w:widowControl w:val="0"/>
        <w:tabs>
          <w:tab w:val="left" w:pos="3633"/>
        </w:tabs>
        <w:rPr>
          <w:rFonts w:ascii="Calibri" w:hAnsi="Calibri" w:cs="Calibri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E62C9" w:rsidRPr="00AF1A18" w:rsidTr="003D7BD4">
        <w:trPr>
          <w:trHeight w:val="296"/>
        </w:trPr>
        <w:tc>
          <w:tcPr>
            <w:tcW w:w="9639" w:type="dxa"/>
            <w:shd w:val="clear" w:color="auto" w:fill="auto"/>
          </w:tcPr>
          <w:p w:rsidR="009E62C9" w:rsidRPr="00AF1A18" w:rsidRDefault="009E62C9" w:rsidP="003D7BD4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AF1A18">
              <w:rPr>
                <w:rFonts w:ascii="Calibri" w:hAnsi="Calibri" w:cs="Calibri"/>
                <w:b/>
                <w:sz w:val="20"/>
              </w:rPr>
              <w:t>EMENTA</w:t>
            </w:r>
          </w:p>
        </w:tc>
      </w:tr>
      <w:tr w:rsidR="009E62C9" w:rsidRPr="00AF1A18" w:rsidTr="003D7BD4">
        <w:tc>
          <w:tcPr>
            <w:tcW w:w="9639" w:type="dxa"/>
          </w:tcPr>
          <w:p w:rsidR="009E62C9" w:rsidRPr="00AF1A18" w:rsidRDefault="00354A47" w:rsidP="003D7BD4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kern w:val="0"/>
                <w:sz w:val="20"/>
                <w:szCs w:val="20"/>
              </w:rPr>
              <w:t>Introdução à perícia contábil, Relação entre perícia e auditoria. Tipo de perícia. Princípios e normas técnicas de perícia contábil. Normas brasileiras do perito contábil. Perfil profissional e pessoal do perito. Planejamento dos trabalhos. Prova pericial. Procedimentos periciais. Honorários periciais. Mediação e arbitragem</w:t>
            </w:r>
          </w:p>
        </w:tc>
      </w:tr>
    </w:tbl>
    <w:p w:rsidR="009E62C9" w:rsidRPr="00AF1A18" w:rsidRDefault="009E62C9" w:rsidP="005E3844">
      <w:pPr>
        <w:pStyle w:val="Luiz1"/>
        <w:widowControl w:val="0"/>
        <w:tabs>
          <w:tab w:val="left" w:pos="3633"/>
        </w:tabs>
        <w:rPr>
          <w:rFonts w:ascii="Calibri" w:hAnsi="Calibri" w:cs="Calibri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D2168" w:rsidRPr="00AF1A18" w:rsidTr="00F371D4">
        <w:trPr>
          <w:trHeight w:val="296"/>
        </w:trPr>
        <w:tc>
          <w:tcPr>
            <w:tcW w:w="9639" w:type="dxa"/>
            <w:shd w:val="clear" w:color="auto" w:fill="auto"/>
          </w:tcPr>
          <w:p w:rsidR="007D2168" w:rsidRPr="00AF1A18" w:rsidRDefault="009E62C9" w:rsidP="005E3844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AF1A18">
              <w:rPr>
                <w:rFonts w:ascii="Calibri" w:hAnsi="Calibri" w:cs="Calibri"/>
                <w:b/>
                <w:sz w:val="20"/>
              </w:rPr>
              <w:t>CONTEÚDO</w:t>
            </w:r>
          </w:p>
        </w:tc>
      </w:tr>
      <w:tr w:rsidR="002B35D5" w:rsidRPr="00AF1A18" w:rsidTr="00535D2D">
        <w:tc>
          <w:tcPr>
            <w:tcW w:w="9639" w:type="dxa"/>
          </w:tcPr>
          <w:p w:rsidR="00F95596" w:rsidRPr="00AF1A18" w:rsidRDefault="009E62C9" w:rsidP="009E62C9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Introdução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à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perícia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Relação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entre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perícia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e auditoria. Tipo de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perícia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Princípios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e normas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técnicas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perícia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. Normas brasileiras do perito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. Perfil profissional e pessoal do perito. Planejamento dos trabalhos. Prova pericial. Procedimentos periciais.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Honorários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periciais.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Mediação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e arbitragem </w:t>
            </w:r>
          </w:p>
        </w:tc>
      </w:tr>
    </w:tbl>
    <w:p w:rsidR="007D2168" w:rsidRPr="00AF1A18" w:rsidRDefault="007D2168" w:rsidP="005E3844">
      <w:pPr>
        <w:pStyle w:val="Luiz1"/>
        <w:widowControl w:val="0"/>
        <w:rPr>
          <w:rFonts w:ascii="Calibri" w:hAnsi="Calibri" w:cs="Calibri"/>
          <w:sz w:val="20"/>
        </w:rPr>
      </w:pPr>
    </w:p>
    <w:p w:rsidR="009E62C9" w:rsidRPr="00AF1A18" w:rsidRDefault="009E62C9" w:rsidP="005E3844">
      <w:pPr>
        <w:pStyle w:val="Luiz1"/>
        <w:widowControl w:val="0"/>
        <w:rPr>
          <w:rFonts w:ascii="Calibri" w:hAnsi="Calibri" w:cs="Calibri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E62C9" w:rsidRPr="00AF1A18" w:rsidTr="003D7BD4">
        <w:trPr>
          <w:trHeight w:val="296"/>
        </w:trPr>
        <w:tc>
          <w:tcPr>
            <w:tcW w:w="9639" w:type="dxa"/>
            <w:shd w:val="clear" w:color="auto" w:fill="auto"/>
          </w:tcPr>
          <w:p w:rsidR="009E62C9" w:rsidRPr="00AF1A18" w:rsidRDefault="009E62C9" w:rsidP="003D7BD4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AF1A18">
              <w:rPr>
                <w:rFonts w:ascii="Calibri" w:hAnsi="Calibri" w:cs="Calibri"/>
                <w:b/>
                <w:sz w:val="20"/>
              </w:rPr>
              <w:t>HABILIDADES E COMPETÊNCIAS</w:t>
            </w:r>
          </w:p>
        </w:tc>
      </w:tr>
      <w:tr w:rsidR="009E62C9" w:rsidRPr="00AF1A18" w:rsidTr="003D7BD4">
        <w:tc>
          <w:tcPr>
            <w:tcW w:w="9639" w:type="dxa"/>
          </w:tcPr>
          <w:p w:rsidR="009E62C9" w:rsidRPr="00AF1A18" w:rsidRDefault="009E62C9" w:rsidP="009E62C9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Possibilitar que os alunos possam exercer com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ética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proficiência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as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atribuições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e prerrogativas que lhe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são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prescritas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através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da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legislação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específica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, revelando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domínios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adequados aos diferentes modelos organizacionais. * Propiciar que os alunos tenham conhecimentos suficientes para desenvolver trabalhos periciais na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área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profissional 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acadêmica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9E62C9" w:rsidRPr="00AF1A18" w:rsidRDefault="009E62C9" w:rsidP="005E3844">
      <w:pPr>
        <w:pStyle w:val="Luiz1"/>
        <w:widowControl w:val="0"/>
        <w:rPr>
          <w:rFonts w:ascii="Calibri" w:hAnsi="Calibri" w:cs="Calibri"/>
          <w:sz w:val="20"/>
        </w:rPr>
      </w:pPr>
    </w:p>
    <w:p w:rsidR="009E62C9" w:rsidRPr="00AF1A18" w:rsidRDefault="009E62C9" w:rsidP="005E3844">
      <w:pPr>
        <w:pStyle w:val="Luiz1"/>
        <w:widowControl w:val="0"/>
        <w:rPr>
          <w:rFonts w:ascii="Calibri" w:hAnsi="Calibri" w:cs="Calibri"/>
          <w:sz w:val="20"/>
        </w:rPr>
      </w:pPr>
    </w:p>
    <w:tbl>
      <w:tblPr>
        <w:tblW w:w="1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6965"/>
        <w:gridCol w:w="1095"/>
        <w:gridCol w:w="9747"/>
      </w:tblGrid>
      <w:tr w:rsidR="00B2134C" w:rsidRPr="00AF1A18" w:rsidTr="00B2134C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B2134C" w:rsidRPr="00AF1A18" w:rsidRDefault="00B2134C" w:rsidP="005E3844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AF1A18">
              <w:rPr>
                <w:rFonts w:ascii="Calibri" w:hAnsi="Calibri" w:cs="Calibri"/>
                <w:b/>
                <w:sz w:val="20"/>
              </w:rPr>
              <w:t>OBJETIVO GERAL</w:t>
            </w:r>
          </w:p>
        </w:tc>
        <w:tc>
          <w:tcPr>
            <w:tcW w:w="9747" w:type="dxa"/>
            <w:tcBorders>
              <w:bottom w:val="single" w:sz="4" w:space="0" w:color="auto"/>
            </w:tcBorders>
          </w:tcPr>
          <w:p w:rsidR="00B2134C" w:rsidRPr="00AF1A18" w:rsidRDefault="00B2134C" w:rsidP="005E3844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B2134C" w:rsidRPr="00AF1A18" w:rsidTr="00B2134C">
        <w:tc>
          <w:tcPr>
            <w:tcW w:w="9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9E62C9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Inserir os alunos dentro do mundo pericial para que os mesmos tenham conhecimento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teórico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prático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para o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exercício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das atividades periciais. </w:t>
            </w:r>
          </w:p>
          <w:p w:rsidR="00B2134C" w:rsidRPr="00AF1A18" w:rsidRDefault="00B2134C" w:rsidP="006575B4">
            <w:pPr>
              <w:pStyle w:val="Recuodecorpodetexto"/>
              <w:widowControl w:val="0"/>
              <w:spacing w:after="0"/>
              <w:ind w:left="0"/>
              <w:jc w:val="both"/>
              <w:rPr>
                <w:rFonts w:ascii="Calibri" w:hAnsi="Calibri" w:cs="Calibri"/>
                <w:sz w:val="20"/>
                <w:szCs w:val="20"/>
                <w:lang w:val="pt-BR" w:eastAsia="pt-BR"/>
              </w:rPr>
            </w:pPr>
          </w:p>
        </w:tc>
        <w:tc>
          <w:tcPr>
            <w:tcW w:w="9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9E62C9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134C" w:rsidRPr="00AF1A18" w:rsidTr="00B2134C">
        <w:tc>
          <w:tcPr>
            <w:tcW w:w="1687" w:type="dxa"/>
            <w:tcBorders>
              <w:left w:val="nil"/>
              <w:right w:val="nil"/>
            </w:tcBorders>
          </w:tcPr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65" w:type="dxa"/>
            <w:tcBorders>
              <w:left w:val="nil"/>
              <w:right w:val="nil"/>
            </w:tcBorders>
          </w:tcPr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47" w:type="dxa"/>
            <w:tcBorders>
              <w:left w:val="nil"/>
              <w:right w:val="nil"/>
            </w:tcBorders>
          </w:tcPr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134C" w:rsidRPr="00AF1A18" w:rsidTr="00B2134C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</w:tcPr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sz w:val="20"/>
                <w:szCs w:val="20"/>
              </w:rPr>
              <w:t>OBJETIVOS ESPECÍFICOS</w:t>
            </w:r>
          </w:p>
        </w:tc>
        <w:tc>
          <w:tcPr>
            <w:tcW w:w="6965" w:type="dxa"/>
            <w:tcBorders>
              <w:left w:val="single" w:sz="4" w:space="0" w:color="auto"/>
              <w:right w:val="single" w:sz="4" w:space="0" w:color="auto"/>
            </w:tcBorders>
          </w:tcPr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sz w:val="20"/>
                <w:szCs w:val="20"/>
              </w:rPr>
              <w:t>CONTEÚDO PROGRAMÁTICO</w:t>
            </w:r>
          </w:p>
          <w:p w:rsidR="00B2134C" w:rsidRPr="00AF1A18" w:rsidRDefault="00B2134C" w:rsidP="00BB2EA3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sz w:val="20"/>
                <w:szCs w:val="20"/>
              </w:rPr>
              <w:t>CARGA HORÁRIA</w:t>
            </w:r>
          </w:p>
        </w:tc>
        <w:tc>
          <w:tcPr>
            <w:tcW w:w="9747" w:type="dxa"/>
            <w:tcBorders>
              <w:left w:val="single" w:sz="4" w:space="0" w:color="auto"/>
              <w:right w:val="single" w:sz="4" w:space="0" w:color="auto"/>
            </w:tcBorders>
          </w:tcPr>
          <w:p w:rsidR="00B2134C" w:rsidRPr="00AF1A18" w:rsidRDefault="00B2134C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2134C" w:rsidRPr="00AF1A18" w:rsidTr="00B2134C"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E46232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highlight w:val="yellow"/>
              </w:rPr>
            </w:pPr>
          </w:p>
          <w:p w:rsidR="00B2134C" w:rsidRPr="00A31944" w:rsidRDefault="00A31944" w:rsidP="00E46232">
            <w:pPr>
              <w:rPr>
                <w:rFonts w:ascii="Calibri" w:hAnsi="Calibri" w:cs="Calibri"/>
                <w:sz w:val="20"/>
                <w:szCs w:val="20"/>
              </w:rPr>
            </w:pPr>
            <w:r w:rsidRPr="00A31944">
              <w:rPr>
                <w:rFonts w:ascii="Calibri" w:hAnsi="Calibri" w:cs="Calibri"/>
                <w:sz w:val="20"/>
                <w:szCs w:val="20"/>
              </w:rPr>
              <w:t>Apresentar</w:t>
            </w:r>
            <w:r w:rsidR="00B2134C" w:rsidRPr="00A319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31944">
              <w:rPr>
                <w:rFonts w:ascii="Calibri" w:hAnsi="Calibri" w:cs="Calibri"/>
                <w:sz w:val="20"/>
                <w:szCs w:val="20"/>
              </w:rPr>
              <w:t>a</w:t>
            </w:r>
            <w:r w:rsidR="00B2134C" w:rsidRPr="00A31944">
              <w:rPr>
                <w:rFonts w:ascii="Calibri" w:hAnsi="Calibri" w:cs="Calibri"/>
                <w:sz w:val="20"/>
                <w:szCs w:val="20"/>
              </w:rPr>
              <w:t xml:space="preserve">os alunos </w:t>
            </w:r>
            <w:r w:rsidRPr="00A31944">
              <w:rPr>
                <w:rFonts w:ascii="Calibri" w:hAnsi="Calibri" w:cs="Calibri"/>
                <w:sz w:val="20"/>
                <w:szCs w:val="20"/>
              </w:rPr>
              <w:t>o funcionamento de uma perícia e evidenciar a legislação profissional aplicada ao perito</w:t>
            </w:r>
          </w:p>
          <w:p w:rsidR="00B2134C" w:rsidRPr="00AF1A18" w:rsidRDefault="00B2134C" w:rsidP="008B6BE2">
            <w:pPr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E46232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highlight w:val="yellow"/>
              </w:rPr>
            </w:pPr>
          </w:p>
          <w:p w:rsidR="00B2134C" w:rsidRPr="00EF3524" w:rsidRDefault="00B2134C" w:rsidP="00E4623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F3524">
              <w:rPr>
                <w:rFonts w:ascii="Calibri" w:hAnsi="Calibri" w:cs="Calibri"/>
                <w:b/>
                <w:sz w:val="20"/>
                <w:szCs w:val="20"/>
              </w:rPr>
              <w:t xml:space="preserve"> UNIDADE I</w:t>
            </w:r>
          </w:p>
          <w:p w:rsidR="00C87B71" w:rsidRPr="00AF1A18" w:rsidRDefault="00C87B71" w:rsidP="00E46232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</w:p>
          <w:p w:rsidR="00B2134C" w:rsidRPr="00AF1A18" w:rsidRDefault="00B2134C" w:rsidP="0052014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Conceitos gerais</w:t>
            </w:r>
            <w:r w:rsidR="00027A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áreas de atuação, tipos de prova </w:t>
            </w:r>
          </w:p>
          <w:p w:rsidR="00B2134C" w:rsidRDefault="00C87B71" w:rsidP="0052014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egislação profissional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27AAA">
              <w:rPr>
                <w:rFonts w:ascii="Calibri" w:hAnsi="Calibri" w:cs="Calibri"/>
                <w:color w:val="000000"/>
                <w:sz w:val="20"/>
                <w:szCs w:val="20"/>
              </w:rPr>
              <w:t>NBC PP01, NBC TP01, NBC PP02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C87B71" w:rsidRDefault="00C87B71" w:rsidP="0052014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Normas profissionais e técnicas aplicadas ao perito</w:t>
            </w:r>
          </w:p>
          <w:p w:rsidR="00BC3436" w:rsidRPr="00AF1A18" w:rsidRDefault="00BC3436" w:rsidP="00C87B7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Default="00B2134C" w:rsidP="00A319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27AAA" w:rsidRDefault="00027AAA" w:rsidP="00A319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27AAA" w:rsidRDefault="00027AAA" w:rsidP="00A319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27AAA" w:rsidRDefault="00027AAA" w:rsidP="00A319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27AAA" w:rsidRDefault="00027AAA" w:rsidP="00A319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18</w:t>
            </w:r>
          </w:p>
          <w:p w:rsidR="00027AAA" w:rsidRPr="00AF1A18" w:rsidRDefault="00027AAA" w:rsidP="00A319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E462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2134C" w:rsidRPr="00AF1A18" w:rsidTr="00B2134C"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EF3524" w:rsidRDefault="00EF3524" w:rsidP="00BB2EA3">
            <w:pPr>
              <w:rPr>
                <w:rFonts w:ascii="Calibri" w:hAnsi="Calibri" w:cs="Calibri"/>
                <w:sz w:val="20"/>
                <w:szCs w:val="20"/>
              </w:rPr>
            </w:pPr>
            <w:r w:rsidRPr="00EF3524">
              <w:rPr>
                <w:rFonts w:ascii="Calibri" w:hAnsi="Calibri" w:cs="Calibri"/>
                <w:sz w:val="20"/>
                <w:szCs w:val="20"/>
              </w:rPr>
              <w:t>Apresentar o CPC</w:t>
            </w:r>
            <w:r w:rsidR="00B2134C" w:rsidRPr="00EF352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F3524">
              <w:rPr>
                <w:rFonts w:ascii="Calibri" w:hAnsi="Calibri" w:cs="Calibri"/>
                <w:sz w:val="20"/>
                <w:szCs w:val="20"/>
              </w:rPr>
              <w:t xml:space="preserve">e demais normas correlatas à perícia e evidenciar o processo na área </w:t>
            </w:r>
            <w:r w:rsidRPr="00EF3524">
              <w:rPr>
                <w:rFonts w:ascii="Calibri" w:hAnsi="Calibri" w:cs="Calibri"/>
                <w:sz w:val="20"/>
                <w:szCs w:val="20"/>
              </w:rPr>
              <w:lastRenderedPageBreak/>
              <w:t>cível para a perícia</w:t>
            </w:r>
          </w:p>
          <w:p w:rsidR="00B2134C" w:rsidRPr="00EF3524" w:rsidRDefault="00B2134C" w:rsidP="00E462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EF3524" w:rsidRDefault="00B2134C" w:rsidP="00A8625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F352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UNIDADE II</w:t>
            </w:r>
          </w:p>
          <w:p w:rsidR="00B2134C" w:rsidRPr="00EF3524" w:rsidRDefault="00B2134C" w:rsidP="00A8625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87B71" w:rsidRPr="00EF3524" w:rsidRDefault="00B2134C" w:rsidP="005201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F3524">
              <w:rPr>
                <w:rFonts w:ascii="Calibri" w:hAnsi="Calibri" w:cs="Calibri"/>
                <w:sz w:val="20"/>
                <w:szCs w:val="20"/>
              </w:rPr>
              <w:t>Código de Processo Civil</w:t>
            </w:r>
          </w:p>
          <w:p w:rsidR="006142EB" w:rsidRPr="00EF3524" w:rsidRDefault="006142EB" w:rsidP="005201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F3524">
              <w:rPr>
                <w:rFonts w:ascii="Calibri" w:hAnsi="Calibri" w:cs="Calibri"/>
                <w:sz w:val="20"/>
                <w:szCs w:val="20"/>
              </w:rPr>
              <w:t xml:space="preserve">Código Civil </w:t>
            </w:r>
          </w:p>
          <w:p w:rsidR="006142EB" w:rsidRPr="00EF3524" w:rsidRDefault="006142EB" w:rsidP="005201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F3524">
              <w:rPr>
                <w:rFonts w:ascii="Calibri" w:hAnsi="Calibri" w:cs="Calibri"/>
                <w:sz w:val="20"/>
                <w:szCs w:val="20"/>
              </w:rPr>
              <w:t>Legislação do Imposto de Renda</w:t>
            </w:r>
          </w:p>
          <w:p w:rsidR="00EF3524" w:rsidRPr="00EF3524" w:rsidRDefault="00EF3524" w:rsidP="005201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F3524">
              <w:rPr>
                <w:rFonts w:ascii="Calibri" w:hAnsi="Calibri" w:cs="Calibri"/>
                <w:sz w:val="20"/>
                <w:szCs w:val="20"/>
              </w:rPr>
              <w:t>Código de Processo Penal</w:t>
            </w:r>
          </w:p>
          <w:p w:rsidR="00C87B71" w:rsidRPr="00EF3524" w:rsidRDefault="00C87B71" w:rsidP="005201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F3524">
              <w:rPr>
                <w:rFonts w:ascii="Calibri" w:hAnsi="Calibri" w:cs="Calibri"/>
                <w:sz w:val="20"/>
                <w:szCs w:val="20"/>
              </w:rPr>
              <w:t>L</w:t>
            </w:r>
            <w:r w:rsidRPr="00EF3524">
              <w:rPr>
                <w:rFonts w:ascii="Calibri" w:hAnsi="Calibri" w:cs="Calibri"/>
                <w:sz w:val="20"/>
                <w:szCs w:val="20"/>
              </w:rPr>
              <w:t>egislação correlata à perícia</w:t>
            </w:r>
          </w:p>
          <w:p w:rsidR="00BC3436" w:rsidRPr="00EF3524" w:rsidRDefault="00BC3436" w:rsidP="005201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F352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Processualística da </w:t>
            </w:r>
            <w:r w:rsidR="00C87B71" w:rsidRPr="00EF3524">
              <w:rPr>
                <w:rFonts w:ascii="Calibri" w:hAnsi="Calibri" w:cs="Calibri"/>
                <w:sz w:val="20"/>
                <w:szCs w:val="20"/>
              </w:rPr>
              <w:t>prova pericial</w:t>
            </w:r>
          </w:p>
          <w:p w:rsidR="00B2134C" w:rsidRPr="00EF3524" w:rsidRDefault="00B2134C" w:rsidP="00A14DF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AA" w:rsidRDefault="00027AAA" w:rsidP="00A319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27AAA" w:rsidRDefault="00027AAA" w:rsidP="00A319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27AAA" w:rsidRDefault="00027AAA" w:rsidP="00A319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2134C" w:rsidRPr="00AF1A18" w:rsidRDefault="00027AAA" w:rsidP="00A319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18</w:t>
            </w:r>
          </w:p>
        </w:tc>
        <w:tc>
          <w:tcPr>
            <w:tcW w:w="9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E462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2134C" w:rsidRPr="00AF1A18" w:rsidTr="00B2134C"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8D" w:rsidRPr="00CC2AF9" w:rsidRDefault="00E3088D" w:rsidP="003A2A2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CC2AF9" w:rsidRDefault="00C80F3B" w:rsidP="003A2A2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C2AF9">
              <w:rPr>
                <w:rFonts w:ascii="Calibri" w:hAnsi="Calibri" w:cs="Calibri"/>
                <w:sz w:val="20"/>
                <w:szCs w:val="20"/>
              </w:rPr>
              <w:t xml:space="preserve">Apresentar noções de resolução de </w:t>
            </w:r>
            <w:proofErr w:type="gramStart"/>
            <w:r w:rsidRPr="00CC2AF9">
              <w:rPr>
                <w:rFonts w:ascii="Calibri" w:hAnsi="Calibri" w:cs="Calibri"/>
                <w:sz w:val="20"/>
                <w:szCs w:val="20"/>
              </w:rPr>
              <w:t>conflitos  e</w:t>
            </w:r>
            <w:proofErr w:type="gramEnd"/>
            <w:r w:rsidRPr="00CC2AF9">
              <w:rPr>
                <w:rFonts w:ascii="Calibri" w:hAnsi="Calibri" w:cs="Calibri"/>
                <w:sz w:val="20"/>
                <w:szCs w:val="20"/>
              </w:rPr>
              <w:t xml:space="preserve"> expor o planejamento e execução do trabalho pericial</w:t>
            </w:r>
          </w:p>
          <w:p w:rsidR="00B2134C" w:rsidRPr="00CC2AF9" w:rsidRDefault="00B2134C" w:rsidP="00E4623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CC2AF9" w:rsidRDefault="00B2134C" w:rsidP="00E4623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CC2AF9" w:rsidRDefault="00B2134C" w:rsidP="00E462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2C2BC7" w:rsidRDefault="00B2134C" w:rsidP="00A8625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C2BC7">
              <w:rPr>
                <w:rFonts w:ascii="Calibri" w:hAnsi="Calibri" w:cs="Calibri"/>
                <w:b/>
                <w:sz w:val="20"/>
                <w:szCs w:val="20"/>
              </w:rPr>
              <w:t>UNIDADE III</w:t>
            </w:r>
          </w:p>
          <w:p w:rsidR="00B2134C" w:rsidRPr="00AF1A18" w:rsidRDefault="00B2134C" w:rsidP="00A86253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highlight w:val="yellow"/>
              </w:rPr>
            </w:pPr>
          </w:p>
          <w:p w:rsidR="00027AAA" w:rsidRDefault="00B2134C" w:rsidP="0052014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Tópicos de Mediação e Arbitragem</w:t>
            </w:r>
          </w:p>
          <w:p w:rsidR="00C80F3B" w:rsidRDefault="00C80F3B" w:rsidP="0052014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B2134C" w:rsidRDefault="00027AAA" w:rsidP="0052014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Planejamento e </w:t>
            </w:r>
            <w:r w:rsidR="00B2134C"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Execução do trabalho pericial</w:t>
            </w:r>
          </w:p>
          <w:p w:rsidR="00027AAA" w:rsidRDefault="00027AAA" w:rsidP="0052014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Planejamento da Perícia</w:t>
            </w:r>
          </w:p>
          <w:p w:rsidR="00027AAA" w:rsidRDefault="00027AAA" w:rsidP="0052014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Honorários </w:t>
            </w:r>
          </w:p>
          <w:p w:rsidR="00027AAA" w:rsidRDefault="00027AAA" w:rsidP="0052014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Execução </w:t>
            </w:r>
          </w:p>
          <w:p w:rsidR="00027AAA" w:rsidRDefault="00027AAA" w:rsidP="0052014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Quesitos</w:t>
            </w:r>
          </w:p>
          <w:p w:rsidR="00027AAA" w:rsidRPr="00AF1A18" w:rsidRDefault="00027AAA" w:rsidP="0052014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Laudo e </w:t>
            </w:r>
            <w:r w:rsidR="006142EB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arecer </w:t>
            </w:r>
            <w:r w:rsidR="006142EB">
              <w:rPr>
                <w:rFonts w:ascii="Calibri" w:hAnsi="Calibri" w:cs="Calibri"/>
                <w:color w:val="000000"/>
                <w:sz w:val="20"/>
                <w:szCs w:val="20"/>
              </w:rPr>
              <w:t>pericial</w:t>
            </w:r>
          </w:p>
          <w:p w:rsidR="00B2134C" w:rsidRPr="00AF1A18" w:rsidRDefault="00B2134C" w:rsidP="00A86253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highlight w:val="yellow"/>
              </w:rPr>
            </w:pPr>
          </w:p>
          <w:p w:rsidR="00B2134C" w:rsidRPr="00AF1A18" w:rsidRDefault="00B2134C" w:rsidP="003A2A20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</w:p>
          <w:p w:rsidR="00B2134C" w:rsidRPr="00AF1A18" w:rsidRDefault="00B2134C" w:rsidP="003A2A20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</w:p>
          <w:p w:rsidR="00B2134C" w:rsidRPr="00AF1A18" w:rsidRDefault="00B2134C" w:rsidP="003A2A20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E462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2134C" w:rsidRPr="00AF1A18" w:rsidRDefault="00B2134C" w:rsidP="003A2A2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27AAA" w:rsidRDefault="00027AAA" w:rsidP="003A2A2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27AAA" w:rsidRDefault="00027AAA" w:rsidP="003A2A2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27AAA" w:rsidRDefault="00027AAA" w:rsidP="003A2A2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2134C" w:rsidRPr="00AF1A18" w:rsidRDefault="00027AAA" w:rsidP="00A319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24</w:t>
            </w:r>
          </w:p>
        </w:tc>
        <w:tc>
          <w:tcPr>
            <w:tcW w:w="9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E462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2134C" w:rsidRPr="00AF1A18" w:rsidTr="00B2134C">
        <w:tc>
          <w:tcPr>
            <w:tcW w:w="1687" w:type="dxa"/>
            <w:tcBorders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5E3844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965" w:type="dxa"/>
            <w:tcBorders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5E3844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5E3844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747" w:type="dxa"/>
            <w:tcBorders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5E3844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B2134C" w:rsidRPr="00AF1A18" w:rsidTr="00B2134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134C" w:rsidRPr="00AF1A18" w:rsidRDefault="00B2134C" w:rsidP="005E3844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AF1A18">
              <w:rPr>
                <w:rFonts w:ascii="Calibri" w:hAnsi="Calibri" w:cs="Calibri"/>
                <w:b/>
                <w:sz w:val="20"/>
              </w:rPr>
              <w:t>ESTRATÉGIAS DE ENSINO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B2134C" w:rsidRPr="00AF1A18" w:rsidRDefault="00B2134C" w:rsidP="005E3844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B2134C" w:rsidRPr="00AF1A18" w:rsidTr="00B2134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0F59D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>Serão utilizados materiais elaborados pelo docente, bem como por outras fontes, além de legislação correlata aos assuntos abordados.</w:t>
            </w:r>
          </w:p>
          <w:p w:rsidR="00B2134C" w:rsidRPr="00AF1A18" w:rsidRDefault="00B2134C" w:rsidP="000F59D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Aulas disponibilizadas em plataformas digitais, tais como: SIGAA,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Youtube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, Google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Class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Room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, dentre outras. Também serão realizados estudos de casos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práticos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, leitura de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discussão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de textos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específicos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B2134C" w:rsidRPr="00AF1A18" w:rsidRDefault="00B2134C" w:rsidP="000F59D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>O material utilizado no curso será disponibilizado em plataformas digitais</w:t>
            </w:r>
          </w:p>
          <w:p w:rsidR="00B2134C" w:rsidRPr="00AF1A18" w:rsidRDefault="00B2134C" w:rsidP="000F59D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>Os alunos poderão enviar questionamentos ao docente por meio do SIGAA ou outro meio indicado pelo docente.</w:t>
            </w:r>
          </w:p>
          <w:p w:rsidR="00B2134C" w:rsidRPr="00AF1A18" w:rsidRDefault="00B2134C" w:rsidP="000F59D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Ocorrerão cinco encontros virtuais durante o curso, nas seguintes datas: </w:t>
            </w:r>
            <w:proofErr w:type="gramStart"/>
            <w:r w:rsidRPr="00AF1A18">
              <w:rPr>
                <w:rFonts w:ascii="Calibri" w:hAnsi="Calibri" w:cs="Calibri"/>
                <w:sz w:val="20"/>
                <w:szCs w:val="20"/>
              </w:rPr>
              <w:t>Junho</w:t>
            </w:r>
            <w:proofErr w:type="gram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– 10 e 17, Julho – 08 e 22, Agosto – 05, no horário das 10h-12h </w:t>
            </w:r>
          </w:p>
          <w:p w:rsidR="00B2134C" w:rsidRPr="00AF1A18" w:rsidRDefault="00B2134C" w:rsidP="00564457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*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Relação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interdisciplinar com as disciplinas da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área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de direito (trabalhista 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tributário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),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área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finanças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administração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financeira 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avaliação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de empresas) e da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área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, tais como Contabilidade I, II e III,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Ética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Geral e Profissional, Contabilidade Governamental, Auditoria. </w:t>
            </w:r>
          </w:p>
          <w:p w:rsidR="00B2134C" w:rsidRPr="00AF1A18" w:rsidRDefault="00B2134C" w:rsidP="00564457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0F59D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134C" w:rsidRPr="00AF1A18" w:rsidTr="00B2134C"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C61E85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C61E85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C61E85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C61E85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B2134C" w:rsidRPr="00AF1A18" w:rsidTr="00B2134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5E384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sz w:val="20"/>
                <w:szCs w:val="20"/>
              </w:rPr>
              <w:t>AVALIAÇÃO DA APRENDIZAGEM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5E384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2134C" w:rsidRPr="00AF1A18" w:rsidTr="00B2134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A14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sz w:val="20"/>
                <w:szCs w:val="20"/>
              </w:rPr>
              <w:t>1ª nota:</w:t>
            </w:r>
            <w:r w:rsidRPr="00AF1A18">
              <w:rPr>
                <w:rFonts w:ascii="Calibri" w:hAnsi="Calibri" w:cs="Calibri"/>
                <w:sz w:val="20"/>
                <w:szCs w:val="20"/>
              </w:rPr>
              <w:t xml:space="preserve"> Prova – 27 de junho </w:t>
            </w:r>
          </w:p>
          <w:p w:rsidR="00B2134C" w:rsidRPr="00AF1A18" w:rsidRDefault="00B2134C" w:rsidP="00A14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>Prova vale até 70% da nota 1</w:t>
            </w:r>
          </w:p>
          <w:p w:rsidR="00B2134C" w:rsidRPr="00AF1A18" w:rsidRDefault="00B2134C" w:rsidP="00AC38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Estudos de caso valem até 30% da nota </w:t>
            </w:r>
            <w:r w:rsidR="005108D3">
              <w:rPr>
                <w:rFonts w:ascii="Calibri" w:hAnsi="Calibri" w:cs="Calibri"/>
                <w:sz w:val="20"/>
                <w:szCs w:val="20"/>
              </w:rPr>
              <w:t>1</w:t>
            </w:r>
          </w:p>
          <w:p w:rsidR="00B2134C" w:rsidRPr="00AF1A18" w:rsidRDefault="00B2134C" w:rsidP="00A14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AF1A18" w:rsidRDefault="00B2134C" w:rsidP="00A14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AF1A18" w:rsidRDefault="00B2134C" w:rsidP="00A14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sz w:val="20"/>
                <w:szCs w:val="20"/>
              </w:rPr>
              <w:t>2ª nota</w:t>
            </w:r>
            <w:r w:rsidRPr="00AF1A18">
              <w:rPr>
                <w:rFonts w:ascii="Calibri" w:hAnsi="Calibri" w:cs="Calibri"/>
                <w:sz w:val="20"/>
                <w:szCs w:val="20"/>
              </w:rPr>
              <w:t>: 18 de julho</w:t>
            </w:r>
          </w:p>
          <w:p w:rsidR="00B2134C" w:rsidRPr="00AF1A18" w:rsidRDefault="00B2134C" w:rsidP="00A14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>Prova vale até 70% da nota 2</w:t>
            </w:r>
          </w:p>
          <w:p w:rsidR="00B2134C" w:rsidRPr="00AF1A18" w:rsidRDefault="00B2134C" w:rsidP="00A14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>Estudos de caso valem até 30% da nota 2</w:t>
            </w:r>
          </w:p>
          <w:p w:rsidR="00B2134C" w:rsidRPr="00AF1A18" w:rsidRDefault="00B2134C" w:rsidP="00A14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AF1A18" w:rsidRDefault="00B2134C" w:rsidP="00A14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sz w:val="20"/>
                <w:szCs w:val="20"/>
              </w:rPr>
              <w:t>3ª nota:</w:t>
            </w:r>
            <w:r w:rsidRPr="00AF1A18">
              <w:rPr>
                <w:rFonts w:ascii="Calibri" w:hAnsi="Calibri" w:cs="Calibri"/>
                <w:sz w:val="20"/>
                <w:szCs w:val="20"/>
              </w:rPr>
              <w:t xml:space="preserve"> 10 de agosto</w:t>
            </w:r>
          </w:p>
          <w:p w:rsidR="00B2134C" w:rsidRPr="00AF1A18" w:rsidRDefault="00B2134C" w:rsidP="00C120C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Estudo de caso  </w:t>
            </w:r>
          </w:p>
          <w:p w:rsidR="00B2134C" w:rsidRPr="00AF1A18" w:rsidRDefault="00B2134C" w:rsidP="00C120C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AF1A18" w:rsidRDefault="00B2134C" w:rsidP="00A14DF0">
            <w:pPr>
              <w:pStyle w:val="Recuodecorpodetexto2"/>
              <w:widowControl w:val="0"/>
              <w:ind w:left="0"/>
              <w:jc w:val="both"/>
              <w:rPr>
                <w:rFonts w:ascii="Calibri" w:hAnsi="Calibri" w:cs="Calibri"/>
                <w:sz w:val="20"/>
                <w:szCs w:val="20"/>
                <w:lang w:val="pt-BR" w:eastAsia="pt-BR"/>
              </w:rPr>
            </w:pPr>
            <w:r w:rsidRPr="00AF1A18">
              <w:rPr>
                <w:rFonts w:ascii="Calibri" w:hAnsi="Calibri" w:cs="Calibri"/>
                <w:b/>
                <w:bCs/>
                <w:sz w:val="20"/>
                <w:szCs w:val="20"/>
                <w:lang w:val="pt-BR" w:eastAsia="pt-BR"/>
              </w:rPr>
              <w:t>Reposição</w:t>
            </w:r>
            <w:r w:rsidRPr="00AF1A18">
              <w:rPr>
                <w:rFonts w:ascii="Calibri" w:hAnsi="Calibri" w:cs="Calibri"/>
                <w:sz w:val="20"/>
                <w:szCs w:val="20"/>
                <w:lang w:val="pt-BR" w:eastAsia="pt-BR"/>
              </w:rPr>
              <w:t>: 11 de agosto</w:t>
            </w:r>
          </w:p>
          <w:p w:rsidR="00B2134C" w:rsidRPr="00AF1A18" w:rsidRDefault="00B2134C" w:rsidP="00A14DF0">
            <w:pPr>
              <w:pStyle w:val="Recuodecorpodetexto2"/>
              <w:widowControl w:val="0"/>
              <w:ind w:left="0"/>
              <w:jc w:val="both"/>
              <w:rPr>
                <w:rFonts w:ascii="Calibri" w:hAnsi="Calibri" w:cs="Calibri"/>
                <w:sz w:val="20"/>
                <w:szCs w:val="20"/>
                <w:lang w:val="pt-BR" w:eastAsia="pt-BR"/>
              </w:rPr>
            </w:pPr>
            <w:r w:rsidRPr="00AF1A18">
              <w:rPr>
                <w:rFonts w:ascii="Calibri" w:hAnsi="Calibri" w:cs="Calibri"/>
                <w:b/>
                <w:bCs/>
                <w:sz w:val="20"/>
                <w:szCs w:val="20"/>
                <w:lang w:val="pt-BR" w:eastAsia="pt-BR"/>
              </w:rPr>
              <w:t>Prova</w:t>
            </w:r>
            <w:r w:rsidRPr="00AF1A18">
              <w:rPr>
                <w:rFonts w:ascii="Calibri" w:hAnsi="Calibri" w:cs="Calibri"/>
                <w:sz w:val="20"/>
                <w:szCs w:val="20"/>
                <w:lang w:val="pt-BR" w:eastAsia="pt-BR"/>
              </w:rPr>
              <w:t xml:space="preserve"> </w:t>
            </w:r>
            <w:r w:rsidRPr="00AF1A18">
              <w:rPr>
                <w:rFonts w:ascii="Calibri" w:hAnsi="Calibri" w:cs="Calibri"/>
                <w:b/>
                <w:bCs/>
                <w:sz w:val="20"/>
                <w:szCs w:val="20"/>
                <w:lang w:val="pt-BR" w:eastAsia="pt-BR"/>
              </w:rPr>
              <w:t>Final</w:t>
            </w:r>
            <w:r w:rsidRPr="00AF1A18">
              <w:rPr>
                <w:rFonts w:ascii="Calibri" w:hAnsi="Calibri" w:cs="Calibri"/>
                <w:sz w:val="20"/>
                <w:szCs w:val="20"/>
                <w:lang w:val="pt-BR" w:eastAsia="pt-BR"/>
              </w:rPr>
              <w:t>: 12 de agosto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A14DF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2134C" w:rsidRPr="00AF1A18" w:rsidTr="00B2134C">
        <w:tc>
          <w:tcPr>
            <w:tcW w:w="1687" w:type="dxa"/>
            <w:tcBorders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C61E85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965" w:type="dxa"/>
            <w:tcBorders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C61E85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C61E85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747" w:type="dxa"/>
            <w:tcBorders>
              <w:left w:val="nil"/>
              <w:bottom w:val="single" w:sz="4" w:space="0" w:color="auto"/>
              <w:right w:val="nil"/>
            </w:tcBorders>
          </w:tcPr>
          <w:p w:rsidR="00B2134C" w:rsidRPr="00AF1A18" w:rsidRDefault="00B2134C" w:rsidP="00C61E85">
            <w:pPr>
              <w:pStyle w:val="Luiz1"/>
              <w:widowControl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B2134C" w:rsidRPr="00AF1A18" w:rsidTr="00B2134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344675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  <w:lang w:val="pt-BR" w:eastAsia="pt-BR"/>
              </w:rPr>
            </w:pPr>
            <w:r w:rsidRPr="00AF1A18">
              <w:rPr>
                <w:rFonts w:ascii="Calibri" w:hAnsi="Calibri" w:cs="Calibri"/>
                <w:b/>
                <w:sz w:val="20"/>
                <w:szCs w:val="20"/>
                <w:lang w:val="pt-BR" w:eastAsia="pt-BR"/>
              </w:rPr>
              <w:t>REFERÊNCIAS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344675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  <w:lang w:val="pt-BR" w:eastAsia="pt-BR"/>
              </w:rPr>
            </w:pPr>
          </w:p>
        </w:tc>
      </w:tr>
      <w:tr w:rsidR="00B2134C" w:rsidRPr="00AF1A18" w:rsidTr="00B2134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3B306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2134C" w:rsidRPr="00AF1A18" w:rsidRDefault="00B2134C" w:rsidP="00A173BF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F1A18">
              <w:rPr>
                <w:rFonts w:ascii="Calibri" w:hAnsi="Calibri" w:cs="Calibri"/>
                <w:b/>
                <w:sz w:val="20"/>
                <w:szCs w:val="20"/>
                <w:u w:val="single"/>
              </w:rPr>
              <w:t>BÁSICA</w:t>
            </w:r>
          </w:p>
          <w:p w:rsidR="00B2134C" w:rsidRPr="00AF1A18" w:rsidRDefault="00B2134C" w:rsidP="007E7805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Aderbal Nicolas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Müller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Sônia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Regina Ribas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Timi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Vanya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Trevisan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Marcon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Heimoski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Perícia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. 1. Saraiva. 2017 </w:t>
            </w:r>
          </w:p>
          <w:p w:rsidR="00B2134C" w:rsidRPr="00AF1A18" w:rsidRDefault="00B2134C" w:rsidP="008239B8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lastRenderedPageBreak/>
              <w:t>João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Carlos Dias da Costa.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Perícia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Aplicação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Prática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. 1.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Gen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- Atlas. 2017 </w:t>
            </w:r>
          </w:p>
          <w:p w:rsidR="00B2134C" w:rsidRPr="00AF1A18" w:rsidRDefault="00B2134C" w:rsidP="0084331E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ALBERTO,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Valder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Luiz Palombo.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Perícia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. 5.ed.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São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Paulo: Atlas, 2012. 238p. ISBN: 9788522469574 </w:t>
            </w:r>
          </w:p>
          <w:p w:rsidR="00B2134C" w:rsidRPr="00AF1A18" w:rsidRDefault="00B2134C" w:rsidP="008239B8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Código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de Processo Civil - Lei no 13.105/2015 </w:t>
            </w:r>
          </w:p>
          <w:p w:rsidR="00B2134C" w:rsidRPr="00AF1A18" w:rsidRDefault="00B2134C" w:rsidP="005817A2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Resolução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NBC TP 01 (R1) - 2020 -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Perícia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B2134C" w:rsidRPr="00AF1A18" w:rsidRDefault="00B2134C" w:rsidP="007E7805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Resolução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NBC</w:t>
            </w:r>
            <w:r w:rsidR="001A6C73"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F1A18">
              <w:rPr>
                <w:rFonts w:ascii="Calibri" w:hAnsi="Calibri" w:cs="Calibri"/>
                <w:sz w:val="20"/>
                <w:szCs w:val="20"/>
              </w:rPr>
              <w:t>TP</w:t>
            </w:r>
            <w:r w:rsidR="001A6C73"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F1A18">
              <w:rPr>
                <w:rFonts w:ascii="Calibri" w:hAnsi="Calibri" w:cs="Calibri"/>
                <w:sz w:val="20"/>
                <w:szCs w:val="20"/>
              </w:rPr>
              <w:t>02</w:t>
            </w:r>
            <w:r w:rsidR="001A6C73" w:rsidRPr="00AF1A18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AF1A18">
              <w:rPr>
                <w:rFonts w:ascii="Calibri" w:hAnsi="Calibri" w:cs="Calibri"/>
                <w:sz w:val="20"/>
                <w:szCs w:val="20"/>
              </w:rPr>
              <w:t xml:space="preserve">2016 - Exame de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qualificação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técnica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para perito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B2134C" w:rsidRPr="00AF1A18" w:rsidRDefault="00B2134C" w:rsidP="00A06A65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Resolução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NBC PP 01 (R1) - 2020 - Perito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B2134C" w:rsidRPr="00AF1A18" w:rsidRDefault="00B2134C" w:rsidP="004F4758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Resolução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NBC PG 12 (R3) - 2018 – Educação Profissional Continuada</w:t>
            </w:r>
          </w:p>
          <w:p w:rsidR="00B2134C" w:rsidRPr="00AF1A18" w:rsidRDefault="00B2134C" w:rsidP="00B2134C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Resolução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NBC PG 01 - 2019 – Código de Ética do Profissional Contador</w:t>
            </w:r>
          </w:p>
          <w:p w:rsidR="00B2134C" w:rsidRPr="00AF1A18" w:rsidRDefault="00B2134C" w:rsidP="00A14DF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2134C" w:rsidRPr="00AF1A18" w:rsidRDefault="00B2134C" w:rsidP="00A14DF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2134C" w:rsidRPr="00AF1A18" w:rsidRDefault="00B2134C" w:rsidP="00AF08B2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F1A18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COMPLEMENTAR</w:t>
            </w:r>
          </w:p>
          <w:p w:rsidR="00B2134C" w:rsidRPr="00AF1A18" w:rsidRDefault="00B2134C" w:rsidP="007E7805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Código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Civil - Lei no 10.406/2002 </w:t>
            </w:r>
          </w:p>
          <w:p w:rsidR="00B2134C" w:rsidRPr="00AF1A18" w:rsidRDefault="00B2134C" w:rsidP="00AF08B2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Lei da Arbitragem - Lei no 9.307/1996 </w:t>
            </w:r>
          </w:p>
          <w:p w:rsidR="00B2134C" w:rsidRPr="00AF1A18" w:rsidRDefault="00B2134C" w:rsidP="007E7805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MAGALHÃES,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Antonio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de Deus Farias.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Perícia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contábil:uma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abordagem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teórica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ética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, legal, Livro processual e operacional: casos praticados. 4.ed.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São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Paulo: Atlas, 2004. 168p. ISBN: 8522420203. </w:t>
            </w:r>
          </w:p>
          <w:p w:rsidR="00B2134C" w:rsidRPr="00AF1A18" w:rsidRDefault="00B2134C" w:rsidP="007E7805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 xml:space="preserve">ORNELAS, Martinho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Maurício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Gomes de.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Perícia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contábil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. 4.ed. </w:t>
            </w:r>
            <w:proofErr w:type="spellStart"/>
            <w:r w:rsidRPr="00AF1A18">
              <w:rPr>
                <w:rFonts w:ascii="Calibri" w:hAnsi="Calibri" w:cs="Calibri"/>
                <w:sz w:val="20"/>
                <w:szCs w:val="20"/>
              </w:rPr>
              <w:t>São</w:t>
            </w:r>
            <w:proofErr w:type="spellEnd"/>
            <w:r w:rsidRPr="00AF1A18">
              <w:rPr>
                <w:rFonts w:ascii="Calibri" w:hAnsi="Calibri" w:cs="Calibri"/>
                <w:sz w:val="20"/>
                <w:szCs w:val="20"/>
              </w:rPr>
              <w:t xml:space="preserve"> Paulo: Atlas, 2003. 169p. ISBN: 8522413312.</w:t>
            </w:r>
          </w:p>
          <w:p w:rsidR="00B2134C" w:rsidRPr="00AF1A18" w:rsidRDefault="00B2134C" w:rsidP="007E780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134C" w:rsidRPr="00AF1A18" w:rsidRDefault="00B2134C" w:rsidP="007E780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3B306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2134C" w:rsidRPr="00AF1A18" w:rsidTr="00B2134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5E3844">
            <w:pPr>
              <w:pStyle w:val="unnamed2"/>
              <w:widowControl w:val="0"/>
              <w:spacing w:before="0" w:beforeAutospacing="0" w:after="0" w:afterAutospacing="0"/>
              <w:jc w:val="center"/>
              <w:rPr>
                <w:rStyle w:val="unnamed31"/>
                <w:rFonts w:ascii="Calibri" w:hAnsi="Calibri" w:cs="Calibri"/>
                <w:bCs w:val="0"/>
              </w:rPr>
            </w:pPr>
            <w:r w:rsidRPr="00AF1A18">
              <w:rPr>
                <w:rStyle w:val="unnamed31"/>
                <w:rFonts w:ascii="Calibri" w:hAnsi="Calibri" w:cs="Calibri"/>
                <w:bCs w:val="0"/>
              </w:rPr>
              <w:t>Links para pesquisa em Periódicos Classificados e Recomendados:</w:t>
            </w:r>
          </w:p>
          <w:p w:rsidR="00B2134C" w:rsidRPr="00AF1A18" w:rsidRDefault="00B2134C" w:rsidP="005E3844">
            <w:pPr>
              <w:pStyle w:val="unnamed2"/>
              <w:widowControl w:val="0"/>
              <w:spacing w:before="0" w:beforeAutospacing="0" w:after="0" w:afterAutospacing="0"/>
              <w:rPr>
                <w:rStyle w:val="unnamed31"/>
                <w:rFonts w:ascii="Calibri" w:hAnsi="Calibri" w:cs="Calibri"/>
                <w:b w:val="0"/>
                <w:bCs w:val="0"/>
              </w:rPr>
            </w:pPr>
          </w:p>
          <w:p w:rsidR="00B2134C" w:rsidRPr="00AF1A18" w:rsidRDefault="00B2134C" w:rsidP="005E3844">
            <w:pPr>
              <w:pStyle w:val="unnamed2"/>
              <w:widowControl w:val="0"/>
              <w:spacing w:before="0" w:beforeAutospacing="0" w:after="0" w:afterAutospacing="0"/>
              <w:rPr>
                <w:rStyle w:val="unnamed31"/>
                <w:rFonts w:ascii="Calibri" w:hAnsi="Calibri" w:cs="Calibri"/>
                <w:b w:val="0"/>
                <w:bCs w:val="0"/>
              </w:rPr>
            </w:pPr>
            <w:r w:rsidRPr="00AF1A18">
              <w:rPr>
                <w:rStyle w:val="unnamed31"/>
                <w:rFonts w:ascii="Calibri" w:hAnsi="Calibri" w:cs="Calibri"/>
                <w:bCs w:val="0"/>
              </w:rPr>
              <w:t>SCIELO</w:t>
            </w:r>
            <w:r w:rsidRPr="00AF1A18">
              <w:rPr>
                <w:rStyle w:val="unnamed31"/>
                <w:rFonts w:ascii="Calibri" w:hAnsi="Calibri" w:cs="Calibri"/>
                <w:b w:val="0"/>
                <w:bCs w:val="0"/>
              </w:rPr>
              <w:t xml:space="preserve"> – </w:t>
            </w:r>
            <w:hyperlink r:id="rId9" w:history="1">
              <w:r w:rsidRPr="00AF1A18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www.scielo.br</w:t>
              </w:r>
            </w:hyperlink>
          </w:p>
          <w:p w:rsidR="00B2134C" w:rsidRPr="00AF1A18" w:rsidRDefault="00B2134C" w:rsidP="005E3844">
            <w:pPr>
              <w:pStyle w:val="unnamed2"/>
              <w:widowControl w:val="0"/>
              <w:spacing w:before="0" w:beforeAutospacing="0" w:after="0" w:afterAutospacing="0"/>
              <w:rPr>
                <w:rStyle w:val="unnamed31"/>
                <w:rFonts w:ascii="Calibri" w:hAnsi="Calibri" w:cs="Calibri"/>
                <w:b w:val="0"/>
                <w:bCs w:val="0"/>
              </w:rPr>
            </w:pPr>
          </w:p>
          <w:p w:rsidR="00B2134C" w:rsidRPr="00AF1A18" w:rsidRDefault="00B2134C" w:rsidP="005E3844">
            <w:pPr>
              <w:pStyle w:val="unnamed2"/>
              <w:widowControl w:val="0"/>
              <w:spacing w:before="0" w:beforeAutospacing="0" w:after="0" w:afterAutospacing="0"/>
              <w:rPr>
                <w:rStyle w:val="unnamed31"/>
                <w:rFonts w:ascii="Calibri" w:hAnsi="Calibri" w:cs="Calibri"/>
                <w:b w:val="0"/>
                <w:bCs w:val="0"/>
              </w:rPr>
            </w:pPr>
            <w:r w:rsidRPr="00AF1A18">
              <w:rPr>
                <w:rStyle w:val="unnamed31"/>
                <w:rFonts w:ascii="Calibri" w:hAnsi="Calibri" w:cs="Calibri"/>
                <w:bCs w:val="0"/>
              </w:rPr>
              <w:t>Domínio Público</w:t>
            </w:r>
            <w:r w:rsidRPr="00AF1A18">
              <w:rPr>
                <w:rStyle w:val="unnamed31"/>
                <w:rFonts w:ascii="Calibri" w:hAnsi="Calibri" w:cs="Calibri"/>
                <w:b w:val="0"/>
                <w:bCs w:val="0"/>
              </w:rPr>
              <w:t xml:space="preserve">: </w:t>
            </w:r>
            <w:hyperlink r:id="rId10" w:history="1">
              <w:r w:rsidRPr="00AF1A18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http://www.dominiopublico.gov.br/</w:t>
              </w:r>
            </w:hyperlink>
          </w:p>
          <w:p w:rsidR="00B2134C" w:rsidRPr="00AF1A18" w:rsidRDefault="00B2134C" w:rsidP="005E3844">
            <w:pPr>
              <w:pStyle w:val="unnamed2"/>
              <w:widowControl w:val="0"/>
              <w:spacing w:before="0" w:beforeAutospacing="0" w:after="0" w:afterAutospacing="0"/>
              <w:rPr>
                <w:rStyle w:val="unnamed31"/>
                <w:rFonts w:ascii="Calibri" w:hAnsi="Calibri" w:cs="Calibri"/>
                <w:b w:val="0"/>
                <w:bCs w:val="0"/>
              </w:rPr>
            </w:pPr>
          </w:p>
          <w:p w:rsidR="00B2134C" w:rsidRPr="00AF1A18" w:rsidRDefault="00B2134C" w:rsidP="002F4B57">
            <w:pPr>
              <w:pStyle w:val="unnamed2"/>
              <w:widowControl w:val="0"/>
              <w:spacing w:before="0" w:beforeAutospacing="0" w:after="0" w:afterAutospacing="0"/>
              <w:rPr>
                <w:rStyle w:val="unnamed31"/>
                <w:rFonts w:ascii="Calibri" w:hAnsi="Calibri" w:cs="Calibri"/>
                <w:b w:val="0"/>
                <w:bCs w:val="0"/>
              </w:rPr>
            </w:pPr>
            <w:r w:rsidRPr="00AF1A18">
              <w:rPr>
                <w:rStyle w:val="unnamed31"/>
                <w:rFonts w:ascii="Calibri" w:hAnsi="Calibri" w:cs="Calibri"/>
                <w:bCs w:val="0"/>
              </w:rPr>
              <w:t>Periódicos da CAPES</w:t>
            </w:r>
            <w:r w:rsidRPr="00AF1A18">
              <w:rPr>
                <w:rStyle w:val="unnamed31"/>
                <w:rFonts w:ascii="Calibri" w:hAnsi="Calibri" w:cs="Calibri"/>
                <w:b w:val="0"/>
                <w:bCs w:val="0"/>
              </w:rPr>
              <w:t xml:space="preserve"> - </w:t>
            </w:r>
            <w:hyperlink r:id="rId11" w:history="1">
              <w:r w:rsidRPr="00AF1A18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http://www.periodicos.capes.gov.br/portugues/index.jsp</w:t>
              </w:r>
            </w:hyperlink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C" w:rsidRPr="00AF1A18" w:rsidRDefault="00B2134C" w:rsidP="005E3844">
            <w:pPr>
              <w:pStyle w:val="unnamed2"/>
              <w:widowControl w:val="0"/>
              <w:spacing w:before="0" w:beforeAutospacing="0" w:after="0" w:afterAutospacing="0"/>
              <w:jc w:val="center"/>
              <w:rPr>
                <w:rStyle w:val="unnamed31"/>
                <w:rFonts w:ascii="Calibri" w:hAnsi="Calibri" w:cs="Calibri"/>
                <w:bCs w:val="0"/>
              </w:rPr>
            </w:pPr>
          </w:p>
        </w:tc>
      </w:tr>
    </w:tbl>
    <w:p w:rsidR="005F758F" w:rsidRPr="00AF1A18" w:rsidRDefault="005F758F" w:rsidP="002F4B57">
      <w:pPr>
        <w:widowControl w:val="0"/>
        <w:rPr>
          <w:rFonts w:ascii="Calibri" w:hAnsi="Calibri" w:cs="Calibri"/>
          <w:sz w:val="20"/>
          <w:szCs w:val="20"/>
        </w:rPr>
      </w:pPr>
    </w:p>
    <w:p w:rsidR="00FF6B43" w:rsidRPr="00AF1A18" w:rsidRDefault="00FF6B43" w:rsidP="002F4B57">
      <w:pPr>
        <w:widowControl w:val="0"/>
        <w:rPr>
          <w:rFonts w:ascii="Calibri" w:hAnsi="Calibri" w:cs="Calibri"/>
          <w:sz w:val="20"/>
          <w:szCs w:val="20"/>
        </w:rPr>
      </w:pPr>
    </w:p>
    <w:p w:rsidR="00FF6B43" w:rsidRPr="00AF1A18" w:rsidRDefault="00FF6B43" w:rsidP="002F4B57">
      <w:pPr>
        <w:widowControl w:val="0"/>
        <w:rPr>
          <w:rFonts w:ascii="Calibri" w:hAnsi="Calibri" w:cs="Calibri"/>
          <w:sz w:val="20"/>
          <w:szCs w:val="20"/>
        </w:rPr>
      </w:pPr>
    </w:p>
    <w:p w:rsidR="00FF6B43" w:rsidRPr="00AF1A18" w:rsidRDefault="00FF6B43" w:rsidP="00FF6B43">
      <w:pPr>
        <w:widowControl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AF1A18">
        <w:rPr>
          <w:rFonts w:ascii="Calibri" w:hAnsi="Calibri" w:cs="Calibri"/>
          <w:b/>
          <w:bCs/>
          <w:sz w:val="20"/>
          <w:szCs w:val="20"/>
        </w:rPr>
        <w:t>CRONOGRAMA</w:t>
      </w:r>
    </w:p>
    <w:p w:rsidR="00FF6B43" w:rsidRPr="00AF1A18" w:rsidRDefault="00FF6B43" w:rsidP="002F4B57">
      <w:pPr>
        <w:widowControl w:val="0"/>
        <w:rPr>
          <w:rFonts w:ascii="Calibri" w:hAnsi="Calibri" w:cs="Calibri"/>
          <w:sz w:val="20"/>
          <w:szCs w:val="20"/>
        </w:rPr>
      </w:pPr>
    </w:p>
    <w:tbl>
      <w:tblPr>
        <w:tblW w:w="3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</w:tblGrid>
      <w:tr w:rsidR="00FF6B43" w:rsidRPr="00AF1A18" w:rsidTr="00FF6B43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4h</w:t>
            </w:r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10/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13/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jun</w:t>
            </w:r>
            <w:proofErr w:type="spellEnd"/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17/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20/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jun</w:t>
            </w:r>
            <w:proofErr w:type="spellEnd"/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24/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27/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jun</w:t>
            </w:r>
            <w:proofErr w:type="spellEnd"/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01/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04/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jul</w:t>
            </w:r>
            <w:proofErr w:type="spellEnd"/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08/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11/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jul</w:t>
            </w:r>
            <w:proofErr w:type="spellEnd"/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15/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18/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jul</w:t>
            </w:r>
            <w:proofErr w:type="spellEnd"/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22/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25/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jul</w:t>
            </w:r>
            <w:proofErr w:type="spellEnd"/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29/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01/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ago</w:t>
            </w:r>
            <w:proofErr w:type="spellEnd"/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05/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08/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ago</w:t>
            </w:r>
            <w:proofErr w:type="spellEnd"/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10/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43" w:rsidRPr="00AF1A18" w:rsidRDefault="00FF6B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43" w:rsidRPr="00AF1A18" w:rsidRDefault="00FF6B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11/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43" w:rsidRPr="00AF1A18" w:rsidRDefault="00FF6B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D79AB"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Reposição</w:t>
            </w:r>
          </w:p>
        </w:tc>
      </w:tr>
      <w:tr w:rsidR="00FF6B43" w:rsidRPr="00AF1A18" w:rsidTr="00FF6B43">
        <w:trPr>
          <w:trHeight w:val="32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43" w:rsidRPr="00AF1A18" w:rsidRDefault="00FF6B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43" w:rsidRPr="00AF1A18" w:rsidRDefault="00FF6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12/</w:t>
            </w:r>
            <w:proofErr w:type="spellStart"/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B43" w:rsidRPr="00AF1A18" w:rsidRDefault="00FF6B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D79AB"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Final</w:t>
            </w:r>
          </w:p>
        </w:tc>
      </w:tr>
    </w:tbl>
    <w:p w:rsidR="00FF6B43" w:rsidRPr="00AF1A18" w:rsidRDefault="00FF6B43" w:rsidP="002F4B57">
      <w:pPr>
        <w:widowControl w:val="0"/>
        <w:rPr>
          <w:rFonts w:ascii="Calibri" w:hAnsi="Calibri" w:cs="Calibri"/>
          <w:sz w:val="20"/>
          <w:szCs w:val="20"/>
        </w:rPr>
      </w:pPr>
    </w:p>
    <w:p w:rsidR="00564457" w:rsidRPr="00AF1A18" w:rsidRDefault="00564457" w:rsidP="002F4B57">
      <w:pPr>
        <w:widowControl w:val="0"/>
        <w:rPr>
          <w:rFonts w:ascii="Calibri" w:hAnsi="Calibri" w:cs="Calibri"/>
          <w:sz w:val="20"/>
          <w:szCs w:val="20"/>
        </w:rPr>
      </w:pPr>
    </w:p>
    <w:p w:rsidR="00564457" w:rsidRPr="00AF1A18" w:rsidRDefault="00564457" w:rsidP="002F4B57">
      <w:pPr>
        <w:widowControl w:val="0"/>
        <w:rPr>
          <w:rFonts w:ascii="Calibri" w:hAnsi="Calibri" w:cs="Calibri"/>
          <w:sz w:val="20"/>
          <w:szCs w:val="20"/>
        </w:rPr>
      </w:pPr>
    </w:p>
    <w:p w:rsidR="00564457" w:rsidRPr="00AF1A18" w:rsidRDefault="00564457" w:rsidP="002F4B57">
      <w:pPr>
        <w:widowControl w:val="0"/>
        <w:rPr>
          <w:rFonts w:ascii="Calibri" w:hAnsi="Calibri" w:cs="Calibri"/>
          <w:sz w:val="20"/>
          <w:szCs w:val="20"/>
        </w:rPr>
      </w:pPr>
    </w:p>
    <w:p w:rsidR="00564457" w:rsidRPr="00AF1A18" w:rsidRDefault="00564457" w:rsidP="002F4B57">
      <w:pPr>
        <w:widowControl w:val="0"/>
        <w:rPr>
          <w:rFonts w:ascii="Calibri" w:hAnsi="Calibri" w:cs="Calibri"/>
          <w:sz w:val="20"/>
          <w:szCs w:val="20"/>
        </w:rPr>
      </w:pPr>
    </w:p>
    <w:p w:rsidR="006D6162" w:rsidRPr="00AF1A18" w:rsidRDefault="006D6162" w:rsidP="002F4B57">
      <w:pPr>
        <w:widowControl w:val="0"/>
        <w:rPr>
          <w:rFonts w:ascii="Calibri" w:hAnsi="Calibri" w:cs="Calibri"/>
          <w:sz w:val="20"/>
          <w:szCs w:val="20"/>
        </w:rPr>
      </w:pPr>
    </w:p>
    <w:p w:rsidR="006D6162" w:rsidRPr="00AF1A18" w:rsidRDefault="006D6162" w:rsidP="002F4B57">
      <w:pPr>
        <w:widowControl w:val="0"/>
        <w:rPr>
          <w:rFonts w:ascii="Calibri" w:hAnsi="Calibri" w:cs="Calibri"/>
          <w:sz w:val="20"/>
          <w:szCs w:val="20"/>
        </w:rPr>
      </w:pPr>
    </w:p>
    <w:tbl>
      <w:tblPr>
        <w:tblW w:w="879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460"/>
        <w:gridCol w:w="146"/>
      </w:tblGrid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Conteúdo</w:t>
            </w:r>
          </w:p>
        </w:tc>
      </w:tr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Conceitos gerais, legislação profissional</w:t>
            </w:r>
          </w:p>
        </w:tc>
      </w:tr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62" w:rsidRPr="00AF1A18" w:rsidRDefault="006D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Legislação profissional</w:t>
            </w:r>
          </w:p>
        </w:tc>
      </w:tr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62" w:rsidRPr="00AF1A18" w:rsidRDefault="006D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Legislação profissional e Avaliação 1</w:t>
            </w:r>
          </w:p>
        </w:tc>
      </w:tr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62" w:rsidRPr="00AF1A18" w:rsidRDefault="006D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Código de Processo Civil e legislação correlata à perícia</w:t>
            </w:r>
          </w:p>
        </w:tc>
      </w:tr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1A1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62" w:rsidRPr="00AF1A18" w:rsidRDefault="006D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Código de Processo Civil e legislação correlata à perícia</w:t>
            </w:r>
          </w:p>
        </w:tc>
      </w:tr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62" w:rsidRPr="00AF1A18" w:rsidRDefault="006D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Código de Processo Civil</w:t>
            </w:r>
            <w:r w:rsidR="00027AAA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legislação correlata à perícia e Avaliação 2</w:t>
            </w:r>
          </w:p>
        </w:tc>
      </w:tr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62" w:rsidRPr="00AF1A18" w:rsidRDefault="006D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Tópicos de Mediação e Arbitragem e Execução do trabalho pericial</w:t>
            </w:r>
          </w:p>
        </w:tc>
      </w:tr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62" w:rsidRPr="00AF1A18" w:rsidRDefault="006D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Execução do trabalho pericial</w:t>
            </w:r>
          </w:p>
        </w:tc>
      </w:tr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62" w:rsidRPr="00AF1A18" w:rsidRDefault="006D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Execução do trabalho pericial</w:t>
            </w:r>
          </w:p>
        </w:tc>
      </w:tr>
      <w:tr w:rsidR="006D6162" w:rsidRPr="00AF1A18" w:rsidTr="006D6162">
        <w:trPr>
          <w:gridAfter w:val="1"/>
          <w:wAfter w:w="36" w:type="dxa"/>
          <w:trHeight w:val="32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162" w:rsidRPr="00AF1A18" w:rsidRDefault="006D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1A18">
              <w:rPr>
                <w:rFonts w:ascii="Calibri" w:hAnsi="Calibri" w:cs="Calibri"/>
                <w:color w:val="000000"/>
                <w:sz w:val="20"/>
                <w:szCs w:val="20"/>
              </w:rPr>
              <w:t>Avaliação 3, reposição e prova final</w:t>
            </w:r>
          </w:p>
        </w:tc>
      </w:tr>
      <w:tr w:rsidR="006D6162" w:rsidTr="006D6162">
        <w:trPr>
          <w:trHeight w:val="3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62" w:rsidRDefault="006D61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62" w:rsidRDefault="006D61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62" w:rsidRDefault="006D616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6162" w:rsidTr="006D6162">
        <w:trPr>
          <w:trHeight w:val="3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62" w:rsidRDefault="006D61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162" w:rsidRDefault="006D61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62" w:rsidRDefault="006D6162">
            <w:pPr>
              <w:rPr>
                <w:sz w:val="20"/>
                <w:szCs w:val="20"/>
              </w:rPr>
            </w:pPr>
          </w:p>
        </w:tc>
      </w:tr>
    </w:tbl>
    <w:p w:rsidR="006D6162" w:rsidRPr="003A2953" w:rsidRDefault="006D6162" w:rsidP="002F4B57">
      <w:pPr>
        <w:widowControl w:val="0"/>
        <w:rPr>
          <w:rFonts w:ascii="Arial" w:hAnsi="Arial" w:cs="Arial"/>
          <w:sz w:val="18"/>
          <w:szCs w:val="18"/>
        </w:rPr>
      </w:pPr>
    </w:p>
    <w:sectPr w:rsidR="006D6162" w:rsidRPr="003A2953" w:rsidSect="00606B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93" w:right="1134" w:bottom="851" w:left="1134" w:header="851" w:footer="85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4239" w:rsidRDefault="00834239">
      <w:r>
        <w:separator/>
      </w:r>
    </w:p>
  </w:endnote>
  <w:endnote w:type="continuationSeparator" w:id="0">
    <w:p w:rsidR="00834239" w:rsidRDefault="0083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DKJF+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1740" w:rsidRDefault="00EB1740" w:rsidP="007D216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1740" w:rsidRDefault="00EB1740" w:rsidP="007D216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24B7" w:rsidRDefault="002B24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4729" w:rsidRDefault="00DE47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4239" w:rsidRDefault="00834239">
      <w:r>
        <w:separator/>
      </w:r>
    </w:p>
  </w:footnote>
  <w:footnote w:type="continuationSeparator" w:id="0">
    <w:p w:rsidR="00834239" w:rsidRDefault="0083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4729" w:rsidRDefault="00834239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71523" o:spid="_x0000_s2051" type="#_x0000_t75" alt="" style="position:absolute;margin-left:0;margin-top:0;width:339.8pt;height:475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FPB 3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78EE" w:rsidRPr="00D61E9C" w:rsidRDefault="00834239">
    <w:pPr>
      <w:pStyle w:val="Cabealho"/>
      <w:rPr>
        <w:sz w:val="10"/>
        <w:szCs w:val="10"/>
      </w:rPr>
    </w:pPr>
    <w:r>
      <w:rPr>
        <w:noProof/>
        <w:sz w:val="10"/>
        <w:szCs w:val="10"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71524" o:spid="_x0000_s2050" type="#_x0000_t75" alt="" style="position:absolute;margin-left:0;margin-top:0;width:339.8pt;height:475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FPB 3d" gain="19661f" blacklevel="22938f"/>
          <w10:wrap anchorx="margin" anchory="margin"/>
        </v:shape>
      </w:pict>
    </w:r>
    <w:r w:rsidR="00A06432" w:rsidRPr="00D61E9C">
      <w:rPr>
        <w:noProof/>
        <w:sz w:val="10"/>
        <w:szCs w:val="10"/>
      </w:rPr>
      <mc:AlternateContent>
        <mc:Choice Requires="wpg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6956425</wp:posOffset>
              </wp:positionH>
              <wp:positionV relativeFrom="page">
                <wp:posOffset>2148205</wp:posOffset>
              </wp:positionV>
              <wp:extent cx="488315" cy="237490"/>
              <wp:effectExtent l="0" t="0" r="0" b="3810"/>
              <wp:wrapNone/>
              <wp:docPr id="3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8EE" w:rsidRDefault="00A578EE">
                            <w:pPr>
                              <w:pStyle w:val="Cabealho"/>
                              <w:jc w:val="center"/>
                            </w:pPr>
                            <w:r w:rsidRPr="00A578EE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A578EE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F0AB5" w:rsidRPr="00DF0AB5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3</w:t>
                            </w:r>
                            <w:r w:rsidRPr="00A578EE">
                              <w:rPr>
                                <w:rStyle w:val="Nmerodep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6" name="Oval 73"/>
                        <wps:cNvSpPr>
                          <a:spLocks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4"/>
                        <wps:cNvSpPr>
                          <a:spLocks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70" o:spid="_x0000_s1026" style="position:absolute;margin-left:547.75pt;margin-top:169.15pt;width:38.45pt;height:18.7pt;z-index:251656192;mso-position-horizontal-relative:page;mso-position-vertical-relative:page" coordorigin="689,3255" coordsize="769,3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&#13;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" filled="f" stroked="f">
                <v:path arrowok="t"/>
                <v:textbox inset="0,0,0,0">
                  <w:txbxContent>
                    <w:p w:rsidR="00A578EE" w:rsidRDefault="00A578EE">
                      <w:pPr>
                        <w:pStyle w:val="Cabealho"/>
                        <w:jc w:val="center"/>
                      </w:pPr>
                      <w:r w:rsidRPr="00A578EE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A578EE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DF0AB5" w:rsidRPr="00DF0AB5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t>3</w:t>
                      </w:r>
                      <w:r w:rsidRPr="00A578EE">
                        <w:rPr>
                          <w:rStyle w:val="Nmerodepgina"/>
                          <w:b/>
                          <w:bCs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" filled="f" strokecolor="#84a2c6" strokeweight=".5pt">
                  <v:path arrowok="t"/>
                </v:oval>
                <v:oval id="Oval 74" o:spid="_x0000_s1030" style="position:absolute;left:1462;top:14835;width:101;height:1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" fillcolor="#84a2c6" stroked="f">
                  <v:path arrowok="t"/>
                </v:oval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4729" w:rsidRDefault="00834239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71522" o:spid="_x0000_s2049" type="#_x0000_t75" alt="" style="position:absolute;margin-left:0;margin-top:0;width:339.8pt;height:475.2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FPB 3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D50F3"/>
    <w:multiLevelType w:val="multilevel"/>
    <w:tmpl w:val="7EECA06A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5D31E82"/>
    <w:multiLevelType w:val="hybridMultilevel"/>
    <w:tmpl w:val="49CC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26BF"/>
    <w:multiLevelType w:val="hybridMultilevel"/>
    <w:tmpl w:val="65249E6A"/>
    <w:lvl w:ilvl="0" w:tplc="728CEB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11AF0985"/>
    <w:multiLevelType w:val="hybridMultilevel"/>
    <w:tmpl w:val="AB44C3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47C28"/>
    <w:multiLevelType w:val="hybridMultilevel"/>
    <w:tmpl w:val="CA0264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2D97"/>
    <w:multiLevelType w:val="hybridMultilevel"/>
    <w:tmpl w:val="47F294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386C8E"/>
    <w:multiLevelType w:val="hybridMultilevel"/>
    <w:tmpl w:val="8CE6C824"/>
    <w:lvl w:ilvl="0" w:tplc="B55E5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C6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2C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40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61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4C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61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E0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A0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737C93"/>
    <w:multiLevelType w:val="hybridMultilevel"/>
    <w:tmpl w:val="EF7C124A"/>
    <w:lvl w:ilvl="0" w:tplc="728CEB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 w15:restartNumberingAfterBreak="0">
    <w:nsid w:val="2F8A711A"/>
    <w:multiLevelType w:val="hybridMultilevel"/>
    <w:tmpl w:val="94A64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33F7"/>
    <w:multiLevelType w:val="hybridMultilevel"/>
    <w:tmpl w:val="7DD024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5581E"/>
    <w:multiLevelType w:val="hybridMultilevel"/>
    <w:tmpl w:val="D60AE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25F94"/>
    <w:multiLevelType w:val="hybridMultilevel"/>
    <w:tmpl w:val="33D83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82202"/>
    <w:multiLevelType w:val="hybridMultilevel"/>
    <w:tmpl w:val="3C447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22828"/>
    <w:multiLevelType w:val="hybridMultilevel"/>
    <w:tmpl w:val="749E74A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7D6137"/>
    <w:multiLevelType w:val="hybridMultilevel"/>
    <w:tmpl w:val="8C007EB4"/>
    <w:lvl w:ilvl="0" w:tplc="C068CD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A20520F"/>
    <w:multiLevelType w:val="hybridMultilevel"/>
    <w:tmpl w:val="8CC27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C26D4"/>
    <w:multiLevelType w:val="hybridMultilevel"/>
    <w:tmpl w:val="9DD8F4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05DCB"/>
    <w:multiLevelType w:val="singleLevel"/>
    <w:tmpl w:val="041CF8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7BFC538A"/>
    <w:multiLevelType w:val="hybridMultilevel"/>
    <w:tmpl w:val="426C79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4"/>
  </w:num>
  <w:num w:numId="5">
    <w:abstractNumId w:val="7"/>
  </w:num>
  <w:num w:numId="6">
    <w:abstractNumId w:val="2"/>
  </w:num>
  <w:num w:numId="7">
    <w:abstractNumId w:val="15"/>
  </w:num>
  <w:num w:numId="8">
    <w:abstractNumId w:val="13"/>
  </w:num>
  <w:num w:numId="9">
    <w:abstractNumId w:val="18"/>
  </w:num>
  <w:num w:numId="10">
    <w:abstractNumId w:val="9"/>
  </w:num>
  <w:num w:numId="11">
    <w:abstractNumId w:val="0"/>
  </w:num>
  <w:num w:numId="12">
    <w:abstractNumId w:val="0"/>
    <w:lvlOverride w:ilvl="0">
      <w:lvl w:ilvl="0">
        <w:start w:val="2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cs="Times New Roman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cs="Times New Roman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cs="Times New Roman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cs="Times New Roman" w:hint="default"/>
        </w:rPr>
      </w:lvl>
    </w:lvlOverride>
  </w:num>
  <w:num w:numId="13">
    <w:abstractNumId w:val="3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 w:numId="18">
    <w:abstractNumId w:val="11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68"/>
    <w:rsid w:val="00010B03"/>
    <w:rsid w:val="00023513"/>
    <w:rsid w:val="00024FE5"/>
    <w:rsid w:val="00027AAA"/>
    <w:rsid w:val="00037D56"/>
    <w:rsid w:val="0007224C"/>
    <w:rsid w:val="000759A5"/>
    <w:rsid w:val="000801CE"/>
    <w:rsid w:val="00082CB2"/>
    <w:rsid w:val="00084C05"/>
    <w:rsid w:val="00097DA3"/>
    <w:rsid w:val="000A31BA"/>
    <w:rsid w:val="000C4931"/>
    <w:rsid w:val="000D0C0E"/>
    <w:rsid w:val="000D2813"/>
    <w:rsid w:val="000E3D9A"/>
    <w:rsid w:val="000F59D9"/>
    <w:rsid w:val="001062E2"/>
    <w:rsid w:val="00107DA5"/>
    <w:rsid w:val="001230D5"/>
    <w:rsid w:val="00130246"/>
    <w:rsid w:val="001328AC"/>
    <w:rsid w:val="00143367"/>
    <w:rsid w:val="00156E5F"/>
    <w:rsid w:val="00173377"/>
    <w:rsid w:val="00176571"/>
    <w:rsid w:val="001765CC"/>
    <w:rsid w:val="00184220"/>
    <w:rsid w:val="00184C2C"/>
    <w:rsid w:val="001A5453"/>
    <w:rsid w:val="001A6C73"/>
    <w:rsid w:val="001D02C4"/>
    <w:rsid w:val="001F2315"/>
    <w:rsid w:val="001F3356"/>
    <w:rsid w:val="00214F54"/>
    <w:rsid w:val="0022282B"/>
    <w:rsid w:val="00234C44"/>
    <w:rsid w:val="002545C1"/>
    <w:rsid w:val="00261184"/>
    <w:rsid w:val="002716E6"/>
    <w:rsid w:val="00272D5F"/>
    <w:rsid w:val="00276A67"/>
    <w:rsid w:val="00286571"/>
    <w:rsid w:val="002A5996"/>
    <w:rsid w:val="002B24B7"/>
    <w:rsid w:val="002B35D5"/>
    <w:rsid w:val="002C26CF"/>
    <w:rsid w:val="002C2BC7"/>
    <w:rsid w:val="002D0564"/>
    <w:rsid w:val="002F4B57"/>
    <w:rsid w:val="00305CCD"/>
    <w:rsid w:val="0030664E"/>
    <w:rsid w:val="003248A4"/>
    <w:rsid w:val="003403C6"/>
    <w:rsid w:val="00344675"/>
    <w:rsid w:val="00354A47"/>
    <w:rsid w:val="00361B93"/>
    <w:rsid w:val="00365981"/>
    <w:rsid w:val="0037592F"/>
    <w:rsid w:val="00390F6A"/>
    <w:rsid w:val="003A2953"/>
    <w:rsid w:val="003A2A20"/>
    <w:rsid w:val="003A419F"/>
    <w:rsid w:val="003B0E1D"/>
    <w:rsid w:val="003B306E"/>
    <w:rsid w:val="003C2066"/>
    <w:rsid w:val="003C454D"/>
    <w:rsid w:val="003D7BD4"/>
    <w:rsid w:val="003E756F"/>
    <w:rsid w:val="003F488F"/>
    <w:rsid w:val="00404B8C"/>
    <w:rsid w:val="00415496"/>
    <w:rsid w:val="00415D13"/>
    <w:rsid w:val="0041756A"/>
    <w:rsid w:val="00444CD5"/>
    <w:rsid w:val="00461AED"/>
    <w:rsid w:val="00462D6C"/>
    <w:rsid w:val="004632CA"/>
    <w:rsid w:val="00467913"/>
    <w:rsid w:val="004857C2"/>
    <w:rsid w:val="0049140C"/>
    <w:rsid w:val="004A2E8C"/>
    <w:rsid w:val="004B5DA5"/>
    <w:rsid w:val="004B78C5"/>
    <w:rsid w:val="004C23EB"/>
    <w:rsid w:val="004C50C1"/>
    <w:rsid w:val="004E1939"/>
    <w:rsid w:val="004F3904"/>
    <w:rsid w:val="004F4758"/>
    <w:rsid w:val="004F4ABF"/>
    <w:rsid w:val="0050140F"/>
    <w:rsid w:val="00501C14"/>
    <w:rsid w:val="005108D3"/>
    <w:rsid w:val="0052014A"/>
    <w:rsid w:val="0052102D"/>
    <w:rsid w:val="00522F8A"/>
    <w:rsid w:val="00535D2D"/>
    <w:rsid w:val="00536C0D"/>
    <w:rsid w:val="00551064"/>
    <w:rsid w:val="00557201"/>
    <w:rsid w:val="00561877"/>
    <w:rsid w:val="00564457"/>
    <w:rsid w:val="005817A2"/>
    <w:rsid w:val="0058213A"/>
    <w:rsid w:val="005877CD"/>
    <w:rsid w:val="005D3AFF"/>
    <w:rsid w:val="005D4D3D"/>
    <w:rsid w:val="005E3844"/>
    <w:rsid w:val="005E6AF0"/>
    <w:rsid w:val="005F5C46"/>
    <w:rsid w:val="005F742C"/>
    <w:rsid w:val="005F758F"/>
    <w:rsid w:val="00602EE7"/>
    <w:rsid w:val="00603760"/>
    <w:rsid w:val="00606BBD"/>
    <w:rsid w:val="006142EB"/>
    <w:rsid w:val="00640D9A"/>
    <w:rsid w:val="006465C4"/>
    <w:rsid w:val="006575B4"/>
    <w:rsid w:val="00671A44"/>
    <w:rsid w:val="00681CF9"/>
    <w:rsid w:val="00682D2C"/>
    <w:rsid w:val="00683C55"/>
    <w:rsid w:val="00684CA6"/>
    <w:rsid w:val="00687943"/>
    <w:rsid w:val="006900F8"/>
    <w:rsid w:val="00695A6C"/>
    <w:rsid w:val="006A2E3D"/>
    <w:rsid w:val="006B35C2"/>
    <w:rsid w:val="006D0581"/>
    <w:rsid w:val="006D39D5"/>
    <w:rsid w:val="006D6162"/>
    <w:rsid w:val="006F1883"/>
    <w:rsid w:val="006F59C3"/>
    <w:rsid w:val="006F70F4"/>
    <w:rsid w:val="0070655B"/>
    <w:rsid w:val="00711465"/>
    <w:rsid w:val="00731916"/>
    <w:rsid w:val="00733CA6"/>
    <w:rsid w:val="00735AD4"/>
    <w:rsid w:val="00740A16"/>
    <w:rsid w:val="00772D44"/>
    <w:rsid w:val="00775E68"/>
    <w:rsid w:val="00784179"/>
    <w:rsid w:val="007A3D0D"/>
    <w:rsid w:val="007A7FA9"/>
    <w:rsid w:val="007D2168"/>
    <w:rsid w:val="007E7805"/>
    <w:rsid w:val="00820AB2"/>
    <w:rsid w:val="00821C98"/>
    <w:rsid w:val="00822A64"/>
    <w:rsid w:val="008239B8"/>
    <w:rsid w:val="008263BB"/>
    <w:rsid w:val="00826EFF"/>
    <w:rsid w:val="0083319A"/>
    <w:rsid w:val="00834239"/>
    <w:rsid w:val="0084331E"/>
    <w:rsid w:val="00862BB4"/>
    <w:rsid w:val="00863865"/>
    <w:rsid w:val="008735C8"/>
    <w:rsid w:val="00880E20"/>
    <w:rsid w:val="008810EE"/>
    <w:rsid w:val="00881658"/>
    <w:rsid w:val="0088191C"/>
    <w:rsid w:val="00892333"/>
    <w:rsid w:val="00896A14"/>
    <w:rsid w:val="008A70A0"/>
    <w:rsid w:val="008A7A28"/>
    <w:rsid w:val="008B25BB"/>
    <w:rsid w:val="008B6AF4"/>
    <w:rsid w:val="008B6BE2"/>
    <w:rsid w:val="008B7107"/>
    <w:rsid w:val="008C53F4"/>
    <w:rsid w:val="008F7E90"/>
    <w:rsid w:val="00900ECE"/>
    <w:rsid w:val="00910D5F"/>
    <w:rsid w:val="00931C00"/>
    <w:rsid w:val="00934F5D"/>
    <w:rsid w:val="0093587E"/>
    <w:rsid w:val="009360FE"/>
    <w:rsid w:val="00937602"/>
    <w:rsid w:val="00943233"/>
    <w:rsid w:val="00973510"/>
    <w:rsid w:val="00980237"/>
    <w:rsid w:val="00995D18"/>
    <w:rsid w:val="0099768A"/>
    <w:rsid w:val="009B0984"/>
    <w:rsid w:val="009C1760"/>
    <w:rsid w:val="009D0EB4"/>
    <w:rsid w:val="009E493F"/>
    <w:rsid w:val="009E559D"/>
    <w:rsid w:val="009E55D0"/>
    <w:rsid w:val="009E62C9"/>
    <w:rsid w:val="00A01044"/>
    <w:rsid w:val="00A06432"/>
    <w:rsid w:val="00A06A65"/>
    <w:rsid w:val="00A14DF0"/>
    <w:rsid w:val="00A168C2"/>
    <w:rsid w:val="00A17360"/>
    <w:rsid w:val="00A173BF"/>
    <w:rsid w:val="00A30DC3"/>
    <w:rsid w:val="00A30F97"/>
    <w:rsid w:val="00A31944"/>
    <w:rsid w:val="00A40371"/>
    <w:rsid w:val="00A407FD"/>
    <w:rsid w:val="00A414C8"/>
    <w:rsid w:val="00A42095"/>
    <w:rsid w:val="00A5151C"/>
    <w:rsid w:val="00A54C72"/>
    <w:rsid w:val="00A578EE"/>
    <w:rsid w:val="00A6530D"/>
    <w:rsid w:val="00A748C9"/>
    <w:rsid w:val="00A75AA0"/>
    <w:rsid w:val="00A86253"/>
    <w:rsid w:val="00A8751D"/>
    <w:rsid w:val="00A92861"/>
    <w:rsid w:val="00A96DF0"/>
    <w:rsid w:val="00AA54ED"/>
    <w:rsid w:val="00AB19C6"/>
    <w:rsid w:val="00AC3283"/>
    <w:rsid w:val="00AC38BD"/>
    <w:rsid w:val="00AC7203"/>
    <w:rsid w:val="00AE6C17"/>
    <w:rsid w:val="00AF08B2"/>
    <w:rsid w:val="00AF1A18"/>
    <w:rsid w:val="00AF28A4"/>
    <w:rsid w:val="00B016B4"/>
    <w:rsid w:val="00B2134C"/>
    <w:rsid w:val="00B270DE"/>
    <w:rsid w:val="00B2786B"/>
    <w:rsid w:val="00B510E3"/>
    <w:rsid w:val="00B54ED1"/>
    <w:rsid w:val="00B554A8"/>
    <w:rsid w:val="00B627D2"/>
    <w:rsid w:val="00B62CBB"/>
    <w:rsid w:val="00B64B18"/>
    <w:rsid w:val="00B64B32"/>
    <w:rsid w:val="00B66931"/>
    <w:rsid w:val="00B67C3C"/>
    <w:rsid w:val="00B814B8"/>
    <w:rsid w:val="00B91F5C"/>
    <w:rsid w:val="00B938E7"/>
    <w:rsid w:val="00BA0E8D"/>
    <w:rsid w:val="00BA2F18"/>
    <w:rsid w:val="00BB2EA3"/>
    <w:rsid w:val="00BB65F2"/>
    <w:rsid w:val="00BC33CC"/>
    <w:rsid w:val="00BC3436"/>
    <w:rsid w:val="00BC388D"/>
    <w:rsid w:val="00BC6537"/>
    <w:rsid w:val="00BD3CE3"/>
    <w:rsid w:val="00BE2D2F"/>
    <w:rsid w:val="00BE3DC4"/>
    <w:rsid w:val="00BF559A"/>
    <w:rsid w:val="00C00340"/>
    <w:rsid w:val="00C03D4B"/>
    <w:rsid w:val="00C046C6"/>
    <w:rsid w:val="00C120C8"/>
    <w:rsid w:val="00C12F31"/>
    <w:rsid w:val="00C170D4"/>
    <w:rsid w:val="00C30E9C"/>
    <w:rsid w:val="00C47111"/>
    <w:rsid w:val="00C519F0"/>
    <w:rsid w:val="00C53D1F"/>
    <w:rsid w:val="00C609CB"/>
    <w:rsid w:val="00C61E24"/>
    <w:rsid w:val="00C61E85"/>
    <w:rsid w:val="00C647C7"/>
    <w:rsid w:val="00C72A72"/>
    <w:rsid w:val="00C7640C"/>
    <w:rsid w:val="00C80F3B"/>
    <w:rsid w:val="00C86D4C"/>
    <w:rsid w:val="00C87B71"/>
    <w:rsid w:val="00C9007B"/>
    <w:rsid w:val="00C96BDD"/>
    <w:rsid w:val="00CA51EC"/>
    <w:rsid w:val="00CB40F7"/>
    <w:rsid w:val="00CB55A9"/>
    <w:rsid w:val="00CC2AF9"/>
    <w:rsid w:val="00CD1555"/>
    <w:rsid w:val="00CD79AB"/>
    <w:rsid w:val="00D044B5"/>
    <w:rsid w:val="00D2774F"/>
    <w:rsid w:val="00D35B6C"/>
    <w:rsid w:val="00D56B97"/>
    <w:rsid w:val="00D61E9C"/>
    <w:rsid w:val="00D77318"/>
    <w:rsid w:val="00D81EDA"/>
    <w:rsid w:val="00D854F8"/>
    <w:rsid w:val="00D91C43"/>
    <w:rsid w:val="00D96C6D"/>
    <w:rsid w:val="00DA1567"/>
    <w:rsid w:val="00DA28BC"/>
    <w:rsid w:val="00DB08DA"/>
    <w:rsid w:val="00DC14C6"/>
    <w:rsid w:val="00DD49E5"/>
    <w:rsid w:val="00DE4729"/>
    <w:rsid w:val="00DE5107"/>
    <w:rsid w:val="00DF0AB5"/>
    <w:rsid w:val="00DF4E38"/>
    <w:rsid w:val="00E11792"/>
    <w:rsid w:val="00E3088D"/>
    <w:rsid w:val="00E45EA9"/>
    <w:rsid w:val="00E46232"/>
    <w:rsid w:val="00E60039"/>
    <w:rsid w:val="00E60672"/>
    <w:rsid w:val="00E6216E"/>
    <w:rsid w:val="00E646BF"/>
    <w:rsid w:val="00E747F4"/>
    <w:rsid w:val="00E75327"/>
    <w:rsid w:val="00E82F01"/>
    <w:rsid w:val="00E925D4"/>
    <w:rsid w:val="00E953A4"/>
    <w:rsid w:val="00E96311"/>
    <w:rsid w:val="00EA2489"/>
    <w:rsid w:val="00EB04DB"/>
    <w:rsid w:val="00EB1740"/>
    <w:rsid w:val="00EB1911"/>
    <w:rsid w:val="00EE1796"/>
    <w:rsid w:val="00EF01BC"/>
    <w:rsid w:val="00EF0771"/>
    <w:rsid w:val="00EF3524"/>
    <w:rsid w:val="00F11C89"/>
    <w:rsid w:val="00F147A9"/>
    <w:rsid w:val="00F22628"/>
    <w:rsid w:val="00F2579D"/>
    <w:rsid w:val="00F371D4"/>
    <w:rsid w:val="00F43B73"/>
    <w:rsid w:val="00F70414"/>
    <w:rsid w:val="00F80EB3"/>
    <w:rsid w:val="00F93109"/>
    <w:rsid w:val="00F95596"/>
    <w:rsid w:val="00FA5A78"/>
    <w:rsid w:val="00FB6F42"/>
    <w:rsid w:val="00FD5E09"/>
    <w:rsid w:val="00FE2D08"/>
    <w:rsid w:val="00FF679B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3DB5010"/>
  <w15:chartTrackingRefBased/>
  <w15:docId w15:val="{829ADC24-23E9-064F-9845-3AAB4B6D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062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rsid w:val="007D2168"/>
    <w:pPr>
      <w:keepNext/>
      <w:widowControl w:val="0"/>
      <w:autoSpaceDE w:val="0"/>
      <w:autoSpaceDN w:val="0"/>
      <w:ind w:left="284" w:hanging="284"/>
      <w:jc w:val="both"/>
      <w:outlineLvl w:val="1"/>
    </w:pPr>
    <w:rPr>
      <w:b/>
      <w:bC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7D2168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Luiz1">
    <w:name w:val="Luiz1"/>
    <w:basedOn w:val="Normal"/>
    <w:rsid w:val="007D2168"/>
    <w:pPr>
      <w:jc w:val="both"/>
    </w:pPr>
    <w:rPr>
      <w:rFonts w:ascii="Arial" w:hAnsi="Arial"/>
      <w:szCs w:val="20"/>
    </w:rPr>
  </w:style>
  <w:style w:type="paragraph" w:customStyle="1" w:styleId="LUIZ10">
    <w:name w:val="LUIZ1"/>
    <w:basedOn w:val="Normal"/>
    <w:rsid w:val="007D2168"/>
    <w:pPr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uiPriority w:val="99"/>
    <w:rsid w:val="007D2168"/>
  </w:style>
  <w:style w:type="table" w:styleId="Tabelacomgrade">
    <w:name w:val="Table Grid"/>
    <w:basedOn w:val="Tabelanormal"/>
    <w:rsid w:val="007D2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Normal"/>
    <w:next w:val="Normal"/>
    <w:rsid w:val="007D2168"/>
    <w:pPr>
      <w:keepNext/>
      <w:widowControl w:val="0"/>
      <w:autoSpaceDE w:val="0"/>
      <w:autoSpaceDN w:val="0"/>
      <w:spacing w:before="100" w:after="100"/>
      <w:outlineLvl w:val="2"/>
    </w:pPr>
    <w:rPr>
      <w:b/>
      <w:bCs/>
      <w:sz w:val="36"/>
      <w:szCs w:val="36"/>
      <w:lang w:eastAsia="en-US"/>
    </w:rPr>
  </w:style>
  <w:style w:type="paragraph" w:styleId="Cabealho">
    <w:name w:val="header"/>
    <w:basedOn w:val="Normal"/>
    <w:link w:val="CabealhoChar"/>
    <w:rsid w:val="007D2168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unnamed2">
    <w:name w:val="unnamed2"/>
    <w:basedOn w:val="Normal"/>
    <w:rsid w:val="00A4037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unnamed31">
    <w:name w:val="unnamed31"/>
    <w:rsid w:val="00A40371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Ttulo1Char">
    <w:name w:val="Título 1 Char"/>
    <w:link w:val="Ttulo1"/>
    <w:rsid w:val="001062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rsid w:val="001062E2"/>
    <w:rPr>
      <w:rFonts w:ascii="Arial" w:hAnsi="Arial"/>
      <w:color w:val="FF0000"/>
      <w:lang w:val="x-none" w:eastAsia="x-none"/>
    </w:rPr>
  </w:style>
  <w:style w:type="character" w:customStyle="1" w:styleId="CorpodetextoChar">
    <w:name w:val="Corpo de texto Char"/>
    <w:link w:val="Corpodetexto"/>
    <w:rsid w:val="001062E2"/>
    <w:rPr>
      <w:rFonts w:ascii="Arial" w:hAnsi="Arial" w:cs="Arial"/>
      <w:color w:val="FF0000"/>
      <w:sz w:val="24"/>
      <w:szCs w:val="24"/>
    </w:rPr>
  </w:style>
  <w:style w:type="character" w:styleId="Hyperlink">
    <w:name w:val="Hyperlink"/>
    <w:rsid w:val="001062E2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3403C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3403C6"/>
    <w:rPr>
      <w:sz w:val="16"/>
      <w:szCs w:val="16"/>
    </w:rPr>
  </w:style>
  <w:style w:type="paragraph" w:customStyle="1" w:styleId="References">
    <w:name w:val="References"/>
    <w:basedOn w:val="Normal"/>
    <w:next w:val="Normal"/>
    <w:rsid w:val="00943233"/>
    <w:pPr>
      <w:autoSpaceDE w:val="0"/>
      <w:autoSpaceDN w:val="0"/>
      <w:adjustRightInd w:val="0"/>
      <w:spacing w:after="80"/>
    </w:pPr>
    <w:rPr>
      <w:rFonts w:ascii="CLDKJF+TimesNewRoman" w:hAnsi="CLDKJF+TimesNewRoman"/>
    </w:rPr>
  </w:style>
  <w:style w:type="paragraph" w:customStyle="1" w:styleId="corpotextot1">
    <w:name w:val="corpotextot1"/>
    <w:basedOn w:val="Normal"/>
    <w:rsid w:val="009432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leftnavtext">
    <w:name w:val="leftnavtext"/>
    <w:rsid w:val="00943233"/>
  </w:style>
  <w:style w:type="character" w:customStyle="1" w:styleId="CabealhoChar">
    <w:name w:val="Cabeçalho Char"/>
    <w:link w:val="Cabealho"/>
    <w:rsid w:val="00A578EE"/>
    <w:rPr>
      <w:sz w:val="24"/>
      <w:szCs w:val="24"/>
    </w:rPr>
  </w:style>
  <w:style w:type="paragraph" w:styleId="Textodebalo">
    <w:name w:val="Balloon Text"/>
    <w:basedOn w:val="Normal"/>
    <w:link w:val="TextodebaloChar"/>
    <w:rsid w:val="004B5DA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B5DA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0A31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A31BA"/>
  </w:style>
  <w:style w:type="character" w:styleId="Refdenotaderodap">
    <w:name w:val="footnote reference"/>
    <w:rsid w:val="000A31BA"/>
    <w:rPr>
      <w:vertAlign w:val="superscript"/>
    </w:rPr>
  </w:style>
  <w:style w:type="character" w:styleId="Forte">
    <w:name w:val="Strong"/>
    <w:qFormat/>
    <w:rsid w:val="00501C14"/>
    <w:rPr>
      <w:b/>
      <w:bCs/>
    </w:rPr>
  </w:style>
  <w:style w:type="paragraph" w:styleId="Recuodecorpodetexto">
    <w:name w:val="Body Text Indent"/>
    <w:basedOn w:val="Normal"/>
    <w:link w:val="RecuodecorpodetextoChar"/>
    <w:rsid w:val="006F1883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6F188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9140C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49140C"/>
    <w:rPr>
      <w:sz w:val="24"/>
      <w:szCs w:val="24"/>
    </w:rPr>
  </w:style>
  <w:style w:type="paragraph" w:styleId="Ttulo">
    <w:name w:val="Title"/>
    <w:basedOn w:val="Normal"/>
    <w:link w:val="TtuloChar"/>
    <w:qFormat/>
    <w:rsid w:val="004C23EB"/>
    <w:pPr>
      <w:jc w:val="center"/>
    </w:pPr>
    <w:rPr>
      <w:b/>
      <w:bCs/>
      <w:sz w:val="28"/>
      <w:lang w:val="x-none" w:eastAsia="x-none"/>
    </w:rPr>
  </w:style>
  <w:style w:type="character" w:customStyle="1" w:styleId="TtuloChar">
    <w:name w:val="Título Char"/>
    <w:link w:val="Ttulo"/>
    <w:rsid w:val="004C23EB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2B24B7"/>
    <w:rPr>
      <w:sz w:val="24"/>
      <w:szCs w:val="24"/>
    </w:rPr>
  </w:style>
  <w:style w:type="paragraph" w:styleId="NormalWeb">
    <w:name w:val="Normal (Web)"/>
    <w:basedOn w:val="Normal"/>
    <w:uiPriority w:val="99"/>
    <w:rsid w:val="00E462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">
    <w:name w:val="a"/>
    <w:basedOn w:val="Fontepargpadro"/>
    <w:rsid w:val="008B6BE2"/>
  </w:style>
  <w:style w:type="paragraph" w:customStyle="1" w:styleId="Standard">
    <w:name w:val="Standard"/>
    <w:rsid w:val="00F95596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Refdecomentrio">
    <w:name w:val="annotation reference"/>
    <w:rsid w:val="00DA28B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A28B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A28BC"/>
  </w:style>
  <w:style w:type="paragraph" w:styleId="Assuntodocomentrio">
    <w:name w:val="annotation subject"/>
    <w:basedOn w:val="Textodecomentrio"/>
    <w:next w:val="Textodecomentrio"/>
    <w:link w:val="AssuntodocomentrioChar"/>
    <w:rsid w:val="00DA28BC"/>
    <w:rPr>
      <w:b/>
      <w:bCs/>
    </w:rPr>
  </w:style>
  <w:style w:type="character" w:customStyle="1" w:styleId="AssuntodocomentrioChar">
    <w:name w:val="Assunto do comentário Char"/>
    <w:link w:val="Assuntodocomentrio"/>
    <w:rsid w:val="00DA2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4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iodicos.capes.gov.br/portugues/index.j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dominiopublico.gov.b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cielo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BC40-B6D7-475F-8BD9-A22FBDE1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966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</vt:lpstr>
    </vt:vector>
  </TitlesOfParts>
  <Company>Microsoft</Company>
  <LinksUpToDate>false</LinksUpToDate>
  <CharactersWithSpaces>6174</CharactersWithSpaces>
  <SharedDoc>false</SharedDoc>
  <HLinks>
    <vt:vector size="18" baseType="variant">
      <vt:variant>
        <vt:i4>6881396</vt:i4>
      </vt:variant>
      <vt:variant>
        <vt:i4>6</vt:i4>
      </vt:variant>
      <vt:variant>
        <vt:i4>0</vt:i4>
      </vt:variant>
      <vt:variant>
        <vt:i4>5</vt:i4>
      </vt:variant>
      <vt:variant>
        <vt:lpwstr>http://www.periodicos.capes.gov.br/portugues/index.jsp</vt:lpwstr>
      </vt:variant>
      <vt:variant>
        <vt:lpwstr/>
      </vt:variant>
      <vt:variant>
        <vt:i4>4456536</vt:i4>
      </vt:variant>
      <vt:variant>
        <vt:i4>3</vt:i4>
      </vt:variant>
      <vt:variant>
        <vt:i4>0</vt:i4>
      </vt:variant>
      <vt:variant>
        <vt:i4>5</vt:i4>
      </vt:variant>
      <vt:variant>
        <vt:lpwstr>http://www.dominiopublico.gov.br/</vt:lpwstr>
      </vt:variant>
      <vt:variant>
        <vt:lpwstr/>
      </vt:variant>
      <vt:variant>
        <vt:i4>65627</vt:i4>
      </vt:variant>
      <vt:variant>
        <vt:i4>0</vt:i4>
      </vt:variant>
      <vt:variant>
        <vt:i4>0</vt:i4>
      </vt:variant>
      <vt:variant>
        <vt:i4>5</vt:i4>
      </vt:variant>
      <vt:variant>
        <vt:lpwstr>http://www.scielo.br/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</dc:title>
  <dc:subject/>
  <dc:creator>XP</dc:creator>
  <cp:keywords/>
  <cp:lastModifiedBy>Rommel Freire</cp:lastModifiedBy>
  <cp:revision>32</cp:revision>
  <cp:lastPrinted>2011-03-07T17:43:00Z</cp:lastPrinted>
  <dcterms:created xsi:type="dcterms:W3CDTF">2020-05-27T18:25:00Z</dcterms:created>
  <dcterms:modified xsi:type="dcterms:W3CDTF">2020-05-28T11:11:00Z</dcterms:modified>
</cp:coreProperties>
</file>