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8788"/>
      </w:tblGrid>
      <w:tr w:rsidR="006F1883" w:rsidRPr="004413E4">
        <w:trPr>
          <w:trHeight w:val="5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883" w:rsidRPr="004413E4" w:rsidRDefault="00F1396E" w:rsidP="005E3844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42925" cy="752475"/>
                  <wp:effectExtent l="19050" t="0" r="9525" b="0"/>
                  <wp:docPr id="1" name="Imagem 1" descr="UFPB 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FPB 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1883" w:rsidRPr="004413E4" w:rsidRDefault="00A8625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UNIVERSIDADE FEDERAL DA PARAÍBA - UFPB</w:t>
            </w:r>
          </w:p>
          <w:p w:rsidR="006F1883" w:rsidRPr="004413E4" w:rsidRDefault="00A8625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CENTRO DE CIÊNCIAS SOCIAIS APLICADAS - CCSA</w:t>
            </w:r>
          </w:p>
          <w:p w:rsidR="006F1883" w:rsidRPr="004413E4" w:rsidRDefault="00A8625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DEPARTAMENTO DE FINANÇAS E CONTABILIDADE - DFC</w:t>
            </w:r>
          </w:p>
          <w:p w:rsidR="006F1883" w:rsidRPr="004413E4" w:rsidRDefault="006F1883" w:rsidP="00E646BF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Campus</w:t>
            </w:r>
            <w:r w:rsidR="00D277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</w:t>
            </w: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João Pessoa</w:t>
            </w:r>
            <w:r w:rsidR="00D277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</w:t>
            </w: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PB</w:t>
            </w:r>
            <w:r w:rsidR="00D277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</w:t>
            </w:r>
            <w:r w:rsidR="005E3844"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Fone: </w:t>
            </w:r>
            <w:r w:rsidR="00D277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(83) </w:t>
            </w:r>
            <w:r w:rsidR="00024FE5"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3216</w:t>
            </w:r>
            <w:r w:rsidR="00D277E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024FE5" w:rsidRPr="004413E4">
              <w:rPr>
                <w:rFonts w:ascii="Calibri" w:hAnsi="Calibri" w:cs="Calibri"/>
                <w:b/>
                <w:bCs/>
                <w:sz w:val="22"/>
                <w:szCs w:val="22"/>
              </w:rPr>
              <w:t>7459</w:t>
            </w:r>
          </w:p>
        </w:tc>
      </w:tr>
    </w:tbl>
    <w:p w:rsidR="005E3844" w:rsidRPr="002736E5" w:rsidRDefault="005E3844" w:rsidP="005E3844">
      <w:pPr>
        <w:widowControl w:val="0"/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F93109" w:rsidRPr="002D4B97" w:rsidRDefault="005E3844" w:rsidP="00F93109">
      <w:pPr>
        <w:widowControl w:val="0"/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2D4B97">
        <w:rPr>
          <w:rFonts w:ascii="Calibri" w:hAnsi="Calibri" w:cs="Calibri"/>
          <w:b/>
          <w:sz w:val="20"/>
          <w:szCs w:val="20"/>
        </w:rPr>
        <w:t xml:space="preserve">PROGRAMA DA DISCIPLINA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4962"/>
      </w:tblGrid>
      <w:tr w:rsidR="002D4B97" w:rsidRPr="004413E4" w:rsidTr="00203E07">
        <w:trPr>
          <w:trHeight w:hRule="exact" w:val="340"/>
        </w:trPr>
        <w:tc>
          <w:tcPr>
            <w:tcW w:w="4819" w:type="dxa"/>
            <w:vAlign w:val="center"/>
          </w:tcPr>
          <w:p w:rsidR="002D4B97" w:rsidRPr="00495A79" w:rsidRDefault="002D4B97" w:rsidP="00203E07">
            <w:pPr>
              <w:pStyle w:val="Luiz1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DISCIPLINA: </w:t>
            </w:r>
            <w:r w:rsidRPr="00495A79">
              <w:rPr>
                <w:rFonts w:ascii="Calibri" w:hAnsi="Calibri" w:cs="Calibri"/>
                <w:b/>
                <w:i/>
                <w:sz w:val="20"/>
              </w:rPr>
              <w:t xml:space="preserve">Contabilidade </w:t>
            </w:r>
            <w:r w:rsidR="004F7E5B">
              <w:rPr>
                <w:rFonts w:ascii="Calibri" w:hAnsi="Calibri" w:cs="Calibri"/>
                <w:b/>
                <w:i/>
                <w:sz w:val="20"/>
              </w:rPr>
              <w:t>de Custos</w:t>
            </w:r>
            <w:r w:rsidR="00EC7DFA">
              <w:rPr>
                <w:rFonts w:ascii="Calibri" w:hAnsi="Calibri" w:cs="Calibri"/>
                <w:b/>
                <w:i/>
                <w:sz w:val="20"/>
              </w:rPr>
              <w:t xml:space="preserve"> I</w:t>
            </w:r>
          </w:p>
        </w:tc>
        <w:tc>
          <w:tcPr>
            <w:tcW w:w="4962" w:type="dxa"/>
            <w:vAlign w:val="center"/>
          </w:tcPr>
          <w:p w:rsidR="002D4B97" w:rsidRPr="00495A79" w:rsidRDefault="002D4B97" w:rsidP="00F44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95A79">
              <w:rPr>
                <w:rFonts w:ascii="Calibri" w:hAnsi="Calibri" w:cs="Calibri"/>
                <w:b/>
                <w:sz w:val="20"/>
                <w:szCs w:val="20"/>
              </w:rPr>
              <w:t>PERÍODO LETIVO:</w:t>
            </w:r>
            <w:r w:rsidR="005F211C">
              <w:rPr>
                <w:rFonts w:ascii="Calibri" w:hAnsi="Calibri" w:cs="Calibri"/>
                <w:b/>
                <w:sz w:val="20"/>
                <w:szCs w:val="20"/>
              </w:rPr>
              <w:t xml:space="preserve"> 201</w:t>
            </w:r>
            <w:r w:rsidR="00F44B93"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="005F211C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F84F36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</w:tr>
      <w:tr w:rsidR="002D4B97" w:rsidRPr="004413E4" w:rsidTr="00203E07">
        <w:trPr>
          <w:trHeight w:hRule="exact" w:val="340"/>
        </w:trPr>
        <w:tc>
          <w:tcPr>
            <w:tcW w:w="4819" w:type="dxa"/>
            <w:vAlign w:val="center"/>
          </w:tcPr>
          <w:p w:rsidR="002D4B97" w:rsidRPr="00495A79" w:rsidRDefault="00EC7DFA" w:rsidP="00203E07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PRÉ-REQUISITO: </w:t>
            </w:r>
            <w:r w:rsidRPr="00EC7DFA">
              <w:rPr>
                <w:rFonts w:ascii="Calibri" w:hAnsi="Calibri" w:cs="Calibri"/>
                <w:b/>
                <w:i/>
                <w:sz w:val="20"/>
              </w:rPr>
              <w:t>Contabilidade III</w:t>
            </w:r>
          </w:p>
        </w:tc>
        <w:tc>
          <w:tcPr>
            <w:tcW w:w="4962" w:type="dxa"/>
            <w:vAlign w:val="center"/>
          </w:tcPr>
          <w:p w:rsidR="002D4B97" w:rsidRPr="00495A79" w:rsidRDefault="002D4B97" w:rsidP="00203E07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CARGA HORÁRIA/CRÉDITOS: </w:t>
            </w:r>
            <w:r w:rsidRPr="00495A79">
              <w:rPr>
                <w:rFonts w:ascii="Calibri" w:hAnsi="Calibri" w:cs="Calibri"/>
                <w:b/>
                <w:i/>
                <w:sz w:val="20"/>
              </w:rPr>
              <w:t>60h/04 Créditos</w:t>
            </w:r>
          </w:p>
        </w:tc>
      </w:tr>
      <w:tr w:rsidR="002D4B97" w:rsidRPr="004413E4" w:rsidTr="00203E07">
        <w:trPr>
          <w:trHeight w:hRule="exact" w:val="340"/>
        </w:trPr>
        <w:tc>
          <w:tcPr>
            <w:tcW w:w="4819" w:type="dxa"/>
            <w:vAlign w:val="center"/>
          </w:tcPr>
          <w:p w:rsidR="002D4B97" w:rsidRPr="00495A79" w:rsidRDefault="00EC7DFA" w:rsidP="00203E07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CURSO: </w:t>
            </w:r>
            <w:r>
              <w:rPr>
                <w:rFonts w:ascii="Calibri" w:hAnsi="Calibri" w:cs="Calibri"/>
                <w:b/>
                <w:i/>
                <w:sz w:val="20"/>
              </w:rPr>
              <w:t>Ciências Contábeis</w:t>
            </w:r>
          </w:p>
        </w:tc>
        <w:tc>
          <w:tcPr>
            <w:tcW w:w="4962" w:type="dxa"/>
            <w:vAlign w:val="center"/>
          </w:tcPr>
          <w:p w:rsidR="002D4B97" w:rsidRPr="00495A79" w:rsidRDefault="002D4B97" w:rsidP="00203E07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 xml:space="preserve">CÓDIGO: </w:t>
            </w:r>
            <w:r w:rsidR="00EC7DFA">
              <w:rPr>
                <w:rFonts w:ascii="Calibri" w:hAnsi="Calibri" w:cs="Calibri"/>
                <w:b/>
                <w:i/>
                <w:sz w:val="20"/>
              </w:rPr>
              <w:t>GDCFC0105</w:t>
            </w:r>
          </w:p>
        </w:tc>
      </w:tr>
      <w:tr w:rsidR="00EC7DFA" w:rsidRPr="004413E4" w:rsidTr="00203E07">
        <w:trPr>
          <w:trHeight w:hRule="exact" w:val="340"/>
        </w:trPr>
        <w:tc>
          <w:tcPr>
            <w:tcW w:w="9781" w:type="dxa"/>
            <w:gridSpan w:val="2"/>
            <w:vAlign w:val="center"/>
          </w:tcPr>
          <w:p w:rsidR="00EC7DFA" w:rsidRPr="00E36126" w:rsidRDefault="00EC7DFA" w:rsidP="008A1C33">
            <w:pPr>
              <w:pStyle w:val="Luiz1"/>
              <w:widowControl w:val="0"/>
              <w:jc w:val="left"/>
              <w:rPr>
                <w:rFonts w:ascii="Calibri" w:hAnsi="Calibri" w:cs="Calibri"/>
                <w:b/>
                <w:i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>PROFESSOR</w:t>
            </w:r>
            <w:r w:rsidR="00A5308C">
              <w:rPr>
                <w:rFonts w:ascii="Calibri" w:hAnsi="Calibri" w:cs="Calibri"/>
                <w:b/>
                <w:sz w:val="20"/>
              </w:rPr>
              <w:t>ES</w:t>
            </w:r>
            <w:r w:rsidRPr="00495A79">
              <w:rPr>
                <w:rFonts w:ascii="Calibri" w:hAnsi="Calibri" w:cs="Calibri"/>
                <w:b/>
                <w:sz w:val="20"/>
              </w:rPr>
              <w:t>:</w:t>
            </w:r>
            <w:r w:rsidR="00E36126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A5308C">
              <w:rPr>
                <w:rFonts w:ascii="Calibri" w:hAnsi="Calibri" w:cs="Calibri"/>
                <w:b/>
                <w:i/>
                <w:sz w:val="20"/>
              </w:rPr>
              <w:t xml:space="preserve">Maria Sueli Arnoud Fernandes e </w:t>
            </w:r>
            <w:r w:rsidR="00E36126">
              <w:rPr>
                <w:rFonts w:ascii="Calibri" w:hAnsi="Calibri" w:cs="Calibri"/>
                <w:b/>
                <w:i/>
                <w:sz w:val="20"/>
              </w:rPr>
              <w:t>Sílvio Romero de Almeida</w:t>
            </w:r>
          </w:p>
        </w:tc>
      </w:tr>
    </w:tbl>
    <w:p w:rsidR="005E3844" w:rsidRPr="00E0378C" w:rsidRDefault="005E3844" w:rsidP="005E3844">
      <w:pPr>
        <w:pStyle w:val="Luiz1"/>
        <w:widowControl w:val="0"/>
        <w:tabs>
          <w:tab w:val="left" w:pos="3633"/>
        </w:tabs>
        <w:rPr>
          <w:rFonts w:ascii="Calibri" w:hAnsi="Calibri" w:cs="Calibri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7D2168" w:rsidRPr="004413E4" w:rsidTr="00203E07">
        <w:trPr>
          <w:trHeight w:val="296"/>
        </w:trPr>
        <w:tc>
          <w:tcPr>
            <w:tcW w:w="9781" w:type="dxa"/>
            <w:shd w:val="clear" w:color="auto" w:fill="auto"/>
            <w:vAlign w:val="center"/>
          </w:tcPr>
          <w:p w:rsidR="007D2168" w:rsidRPr="002D4B97" w:rsidRDefault="005E3844" w:rsidP="00203E07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2D4B97">
              <w:rPr>
                <w:rFonts w:ascii="Calibri" w:hAnsi="Calibri" w:cs="Calibri"/>
                <w:b/>
                <w:sz w:val="20"/>
              </w:rPr>
              <w:t>EMENTA</w:t>
            </w:r>
          </w:p>
        </w:tc>
      </w:tr>
      <w:tr w:rsidR="009D3148" w:rsidRPr="004413E4">
        <w:tc>
          <w:tcPr>
            <w:tcW w:w="9781" w:type="dxa"/>
          </w:tcPr>
          <w:p w:rsidR="00CC2359" w:rsidRPr="00CC2359" w:rsidRDefault="00CC2359" w:rsidP="00C720D1">
            <w:pPr>
              <w:widowControl w:val="0"/>
              <w:jc w:val="both"/>
              <w:rPr>
                <w:rFonts w:ascii="Calibri" w:hAnsi="Calibri" w:cs="Tahoma"/>
                <w:sz w:val="10"/>
                <w:szCs w:val="10"/>
              </w:rPr>
            </w:pPr>
          </w:p>
          <w:p w:rsidR="009D3148" w:rsidRDefault="009D3148" w:rsidP="00C720D1">
            <w:pPr>
              <w:widowControl w:val="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EC7DFA">
              <w:rPr>
                <w:rFonts w:ascii="Calibri" w:hAnsi="Calibri" w:cs="Tahoma"/>
                <w:sz w:val="20"/>
                <w:szCs w:val="20"/>
              </w:rPr>
              <w:t xml:space="preserve">Introdução à Contabilidade de Custos: origem, conceitos e objetivos. Terminologia e classificação dos custos. Integração dos registros de custos à escrituração contábil. Elementos dos custos: material direto, mão de obra direta e custo indireto de fabricação. Formação dos </w:t>
            </w:r>
            <w:r w:rsidR="00C720D1" w:rsidRPr="00EC7DFA">
              <w:rPr>
                <w:rFonts w:ascii="Calibri" w:hAnsi="Calibri" w:cs="Tahoma"/>
                <w:sz w:val="20"/>
                <w:szCs w:val="20"/>
              </w:rPr>
              <w:t>c</w:t>
            </w:r>
            <w:r w:rsidRPr="00EC7DFA">
              <w:rPr>
                <w:rFonts w:ascii="Calibri" w:hAnsi="Calibri" w:cs="Tahoma"/>
                <w:sz w:val="20"/>
                <w:szCs w:val="20"/>
              </w:rPr>
              <w:t>ustos.</w:t>
            </w:r>
            <w:r w:rsidR="00C720D1" w:rsidRPr="00EC7DFA">
              <w:rPr>
                <w:rFonts w:ascii="Calibri" w:hAnsi="Calibri" w:cs="Tahoma"/>
                <w:sz w:val="20"/>
                <w:szCs w:val="20"/>
              </w:rPr>
              <w:t xml:space="preserve"> Princípios contábeis aplicados a custos. Sistemas de acumulação de custos: custeio por absorção, custeio variável.</w:t>
            </w:r>
          </w:p>
          <w:p w:rsidR="0045064F" w:rsidRPr="00CC2359" w:rsidRDefault="0045064F" w:rsidP="00C720D1">
            <w:pPr>
              <w:widowControl w:val="0"/>
              <w:jc w:val="both"/>
              <w:rPr>
                <w:rFonts w:ascii="Calibri" w:hAnsi="Calibri" w:cs="Tahoma"/>
                <w:sz w:val="10"/>
                <w:szCs w:val="10"/>
              </w:rPr>
            </w:pPr>
          </w:p>
        </w:tc>
      </w:tr>
    </w:tbl>
    <w:p w:rsidR="007D2168" w:rsidRPr="004413E4" w:rsidRDefault="007D2168" w:rsidP="005E3844">
      <w:pPr>
        <w:pStyle w:val="Luiz1"/>
        <w:widowControl w:val="0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3"/>
        <w:gridCol w:w="3443"/>
        <w:gridCol w:w="346"/>
        <w:gridCol w:w="696"/>
        <w:gridCol w:w="3494"/>
        <w:gridCol w:w="709"/>
      </w:tblGrid>
      <w:tr w:rsidR="000408D2" w:rsidRPr="004413E4" w:rsidTr="00573325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D2" w:rsidRDefault="000408D2" w:rsidP="00203E07">
            <w:pPr>
              <w:pStyle w:val="Recuodecorpodetexto"/>
              <w:widowControl w:val="0"/>
              <w:spacing w:after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OBJETIVO GERAL</w:t>
            </w:r>
          </w:p>
        </w:tc>
      </w:tr>
      <w:tr w:rsidR="000408D2" w:rsidRPr="004413E4" w:rsidTr="00573325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Pr="00CC2359" w:rsidRDefault="000408D2" w:rsidP="00CC2359">
            <w:pPr>
              <w:pStyle w:val="Recuodecorpodetexto"/>
              <w:widowControl w:val="0"/>
              <w:spacing w:after="0"/>
              <w:ind w:left="252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0408D2" w:rsidRDefault="000408D2" w:rsidP="0045064F">
            <w:pPr>
              <w:pStyle w:val="Recuodecorpodetexto"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spacing w:after="0"/>
              <w:ind w:left="252" w:hanging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14DA">
              <w:rPr>
                <w:rFonts w:ascii="Calibri" w:hAnsi="Calibri" w:cs="Calibri"/>
                <w:sz w:val="20"/>
                <w:szCs w:val="20"/>
              </w:rPr>
              <w:t>Capacitar o aluno para compreender o papel da Contabilidade de Custos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r w:rsidRPr="00E914DA">
              <w:rPr>
                <w:rFonts w:ascii="Calibri" w:hAnsi="Calibri" w:cs="Calibri"/>
                <w:sz w:val="20"/>
                <w:szCs w:val="20"/>
              </w:rPr>
              <w:t>decidir pela escolha do melhor sistema de custos em caso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E914DA">
              <w:rPr>
                <w:rFonts w:ascii="Calibri" w:hAnsi="Calibri" w:cs="Calibri"/>
                <w:sz w:val="20"/>
                <w:szCs w:val="20"/>
              </w:rPr>
              <w:t xml:space="preserve"> específico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E914DA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0408D2" w:rsidRPr="00CC2359" w:rsidRDefault="000408D2" w:rsidP="00CC2359">
            <w:pPr>
              <w:pStyle w:val="Recuodecorpodetexto"/>
              <w:widowControl w:val="0"/>
              <w:spacing w:after="0"/>
              <w:ind w:left="252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0408D2" w:rsidRPr="004413E4" w:rsidTr="00573325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D2" w:rsidRPr="00495A79" w:rsidRDefault="000408D2" w:rsidP="00203E07">
            <w:pPr>
              <w:pStyle w:val="Recuodecorpodetexto"/>
              <w:widowControl w:val="0"/>
              <w:spacing w:after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95A79">
              <w:rPr>
                <w:rFonts w:ascii="Calibri" w:hAnsi="Calibri" w:cs="Calibri"/>
                <w:b/>
                <w:sz w:val="20"/>
                <w:szCs w:val="20"/>
              </w:rPr>
              <w:t>OBJETIVOS ESPECÍFICOS</w:t>
            </w:r>
          </w:p>
        </w:tc>
      </w:tr>
      <w:tr w:rsidR="000408D2" w:rsidRPr="004413E4" w:rsidTr="00573325"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Pr="00CC2359" w:rsidRDefault="000408D2" w:rsidP="00CC2359">
            <w:pPr>
              <w:pStyle w:val="Recuodecorpodetexto"/>
              <w:widowControl w:val="0"/>
              <w:spacing w:after="0"/>
              <w:ind w:left="252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0408D2" w:rsidRPr="00BD2196" w:rsidRDefault="000408D2" w:rsidP="00BD2196">
            <w:pPr>
              <w:pStyle w:val="Recuodecorpodetexto"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spacing w:after="0"/>
              <w:ind w:left="252" w:hanging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D2196">
              <w:rPr>
                <w:rFonts w:ascii="Calibri" w:hAnsi="Calibri" w:cs="Calibri"/>
                <w:sz w:val="20"/>
                <w:szCs w:val="20"/>
              </w:rPr>
              <w:t xml:space="preserve">Preparar os alunos conceitualmente, de modo que dominem os instrumentos utilizados pela Contabilidade de Custos. </w:t>
            </w:r>
          </w:p>
          <w:p w:rsidR="000408D2" w:rsidRDefault="000408D2" w:rsidP="00BD2196">
            <w:pPr>
              <w:pStyle w:val="Recuodecorpodetexto"/>
              <w:widowControl w:val="0"/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spacing w:after="0"/>
              <w:ind w:left="252" w:hanging="2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95A79">
              <w:rPr>
                <w:rFonts w:ascii="Calibri" w:hAnsi="Calibri" w:cs="Calibri"/>
                <w:sz w:val="20"/>
                <w:szCs w:val="20"/>
              </w:rPr>
              <w:t xml:space="preserve">Proporcionar aos alunos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conhecimentos sobre a Contabilidade de Custos para que possam: entender as terminologias utilizadas pela Contabilidade de Custos; fazer a integração de registros da Contabilidade de Custos com a Contabilidade Financeira; diferenciar e calcular os custos de produção utilizando-se dos diversos critérios de custeio. </w:t>
            </w:r>
          </w:p>
          <w:p w:rsidR="000408D2" w:rsidRPr="00CC2359" w:rsidRDefault="000408D2" w:rsidP="00CC2359">
            <w:pPr>
              <w:pStyle w:val="Recuodecorpodetexto"/>
              <w:widowControl w:val="0"/>
              <w:spacing w:after="0"/>
              <w:ind w:left="252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0408D2" w:rsidRPr="004413E4" w:rsidTr="00573325">
        <w:tc>
          <w:tcPr>
            <w:tcW w:w="1093" w:type="dxa"/>
            <w:tcBorders>
              <w:left w:val="nil"/>
              <w:right w:val="nil"/>
            </w:tcBorders>
          </w:tcPr>
          <w:p w:rsidR="000408D2" w:rsidRPr="004413E4" w:rsidRDefault="000408D2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left w:val="nil"/>
              <w:right w:val="nil"/>
            </w:tcBorders>
          </w:tcPr>
          <w:p w:rsidR="000408D2" w:rsidRPr="004413E4" w:rsidRDefault="000408D2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left w:val="nil"/>
              <w:right w:val="nil"/>
            </w:tcBorders>
          </w:tcPr>
          <w:p w:rsidR="000408D2" w:rsidRPr="004413E4" w:rsidRDefault="000408D2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03" w:type="dxa"/>
            <w:gridSpan w:val="2"/>
            <w:tcBorders>
              <w:left w:val="nil"/>
              <w:right w:val="nil"/>
            </w:tcBorders>
          </w:tcPr>
          <w:p w:rsidR="000408D2" w:rsidRPr="004413E4" w:rsidRDefault="000408D2" w:rsidP="005E3844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08D2" w:rsidRPr="004413E4" w:rsidTr="00573325">
        <w:tc>
          <w:tcPr>
            <w:tcW w:w="90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8D2" w:rsidRPr="002736E5" w:rsidRDefault="000408D2" w:rsidP="00203E07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736E5">
              <w:rPr>
                <w:rFonts w:ascii="Calibri" w:hAnsi="Calibri" w:cs="Calibri"/>
                <w:b/>
                <w:sz w:val="20"/>
                <w:szCs w:val="20"/>
              </w:rPr>
              <w:t>CONTEÚDO PROGRAMÁTICO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8D2" w:rsidRPr="002736E5" w:rsidRDefault="000408D2" w:rsidP="00203E07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</w:t>
            </w:r>
          </w:p>
        </w:tc>
      </w:tr>
      <w:tr w:rsidR="000408D2" w:rsidRPr="004413E4" w:rsidTr="00573325">
        <w:tc>
          <w:tcPr>
            <w:tcW w:w="90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Pr="00CC2359" w:rsidRDefault="000408D2" w:rsidP="00A14AC8">
            <w:pPr>
              <w:jc w:val="both"/>
              <w:rPr>
                <w:rFonts w:ascii="Calibri" w:hAnsi="Calibri" w:cs="Tahoma"/>
                <w:b/>
                <w:sz w:val="10"/>
                <w:szCs w:val="10"/>
              </w:rPr>
            </w:pPr>
          </w:p>
          <w:p w:rsidR="000408D2" w:rsidRDefault="000408D2" w:rsidP="00A14AC8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1. </w:t>
            </w:r>
            <w:r w:rsidRPr="00F051C4">
              <w:rPr>
                <w:rFonts w:ascii="Calibri" w:hAnsi="Calibri" w:cs="Tahoma"/>
                <w:b/>
                <w:sz w:val="20"/>
                <w:szCs w:val="20"/>
              </w:rPr>
              <w:t>INTRODUÇÃO À CONTABILIDADE DE CUSTOS</w:t>
            </w:r>
          </w:p>
          <w:p w:rsidR="000408D2" w:rsidRDefault="000408D2" w:rsidP="00822498">
            <w:pPr>
              <w:pStyle w:val="PargrafodaLista"/>
              <w:numPr>
                <w:ilvl w:val="1"/>
                <w:numId w:val="2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051C4">
              <w:rPr>
                <w:rFonts w:ascii="Calibri" w:hAnsi="Calibri" w:cs="Calibri"/>
                <w:sz w:val="20"/>
                <w:szCs w:val="20"/>
              </w:rPr>
              <w:t>Contabilidade de Custos</w:t>
            </w:r>
            <w:r>
              <w:rPr>
                <w:rFonts w:ascii="Calibri" w:hAnsi="Calibri" w:cs="Calibri"/>
                <w:sz w:val="20"/>
                <w:szCs w:val="20"/>
              </w:rPr>
              <w:t>: origem, conceitos e objetivos.</w:t>
            </w:r>
          </w:p>
          <w:p w:rsidR="000408D2" w:rsidRDefault="000408D2" w:rsidP="00822498">
            <w:pPr>
              <w:pStyle w:val="PargrafodaLista"/>
              <w:numPr>
                <w:ilvl w:val="1"/>
                <w:numId w:val="2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051C4">
              <w:rPr>
                <w:rFonts w:ascii="Calibri" w:hAnsi="Calibri" w:cs="Calibri"/>
                <w:sz w:val="20"/>
                <w:szCs w:val="20"/>
              </w:rPr>
              <w:t xml:space="preserve">Contabilidade de Custos </w:t>
            </w:r>
            <w:r w:rsidRPr="00F051C4">
              <w:rPr>
                <w:rFonts w:ascii="Calibri" w:hAnsi="Calibri" w:cs="Calibri"/>
                <w:i/>
                <w:sz w:val="20"/>
                <w:szCs w:val="20"/>
              </w:rPr>
              <w:t>x</w:t>
            </w:r>
            <w:r w:rsidRPr="00F051C4">
              <w:rPr>
                <w:rFonts w:ascii="Calibri" w:hAnsi="Calibri" w:cs="Calibri"/>
                <w:sz w:val="20"/>
                <w:szCs w:val="20"/>
              </w:rPr>
              <w:t xml:space="preserve"> Contabilidade Financeira </w:t>
            </w:r>
            <w:r w:rsidRPr="00F051C4">
              <w:rPr>
                <w:rFonts w:ascii="Calibri" w:hAnsi="Calibri" w:cs="Calibri"/>
                <w:i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Contabilidade Gerencial.</w:t>
            </w:r>
          </w:p>
          <w:p w:rsidR="000408D2" w:rsidRPr="00F051C4" w:rsidRDefault="000408D2" w:rsidP="0001410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051C4">
              <w:rPr>
                <w:rFonts w:ascii="Calibri" w:hAnsi="Calibri" w:cs="Calibri"/>
                <w:sz w:val="20"/>
                <w:szCs w:val="20"/>
              </w:rPr>
              <w:t>1.3. Terminol</w:t>
            </w:r>
            <w:r>
              <w:rPr>
                <w:rFonts w:ascii="Calibri" w:hAnsi="Calibri" w:cs="Calibri"/>
                <w:sz w:val="20"/>
                <w:szCs w:val="20"/>
              </w:rPr>
              <w:t>ogia e Classificação dos Custos.</w:t>
            </w:r>
          </w:p>
          <w:p w:rsidR="000408D2" w:rsidRPr="00F051C4" w:rsidRDefault="000408D2" w:rsidP="00CC2D89">
            <w:pPr>
              <w:ind w:left="3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051C4">
              <w:rPr>
                <w:rFonts w:ascii="Calibri" w:hAnsi="Calibri" w:cs="Calibri"/>
                <w:sz w:val="20"/>
                <w:szCs w:val="20"/>
              </w:rPr>
              <w:t>1.3.1. Terminologias apli</w:t>
            </w:r>
            <w:r>
              <w:rPr>
                <w:rFonts w:ascii="Calibri" w:hAnsi="Calibri" w:cs="Calibri"/>
                <w:sz w:val="20"/>
                <w:szCs w:val="20"/>
              </w:rPr>
              <w:t>cadas à Contabilidade de Custos.</w:t>
            </w:r>
          </w:p>
          <w:p w:rsidR="000408D2" w:rsidRPr="00F051C4" w:rsidRDefault="000408D2" w:rsidP="00CC2D89">
            <w:pPr>
              <w:ind w:left="3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1.3.2. Classificação dos custos.</w:t>
            </w:r>
          </w:p>
          <w:p w:rsidR="000408D2" w:rsidRPr="00F051C4" w:rsidRDefault="000408D2" w:rsidP="00CC2D89">
            <w:pPr>
              <w:ind w:left="862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51C4">
              <w:rPr>
                <w:rFonts w:ascii="Calibri" w:hAnsi="Calibri" w:cs="Calibri"/>
                <w:sz w:val="20"/>
                <w:szCs w:val="20"/>
              </w:rPr>
              <w:t>1.3.2.1. C</w:t>
            </w:r>
            <w:r>
              <w:rPr>
                <w:rFonts w:ascii="Calibri" w:hAnsi="Calibri" w:cs="Tahoma"/>
                <w:sz w:val="20"/>
                <w:szCs w:val="20"/>
              </w:rPr>
              <w:t>ustos diretos e indiretos.</w:t>
            </w:r>
          </w:p>
          <w:p w:rsidR="000408D2" w:rsidRPr="00F051C4" w:rsidRDefault="000408D2" w:rsidP="00CC2D89">
            <w:pPr>
              <w:ind w:left="862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51C4">
              <w:rPr>
                <w:rFonts w:ascii="Calibri" w:hAnsi="Calibri" w:cs="Tahoma"/>
                <w:sz w:val="20"/>
                <w:szCs w:val="20"/>
              </w:rPr>
              <w:t>1.</w:t>
            </w:r>
            <w:r>
              <w:rPr>
                <w:rFonts w:ascii="Calibri" w:hAnsi="Calibri" w:cs="Tahoma"/>
                <w:sz w:val="20"/>
                <w:szCs w:val="20"/>
              </w:rPr>
              <w:t>3.2.2. Custos fixos e variáveis.</w:t>
            </w:r>
          </w:p>
          <w:p w:rsidR="000408D2" w:rsidRPr="00F051C4" w:rsidRDefault="000408D2" w:rsidP="00CC2D89">
            <w:pPr>
              <w:ind w:left="862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051C4">
              <w:rPr>
                <w:rFonts w:ascii="Calibri" w:hAnsi="Calibri" w:cs="Tahoma"/>
                <w:sz w:val="20"/>
                <w:szCs w:val="20"/>
              </w:rPr>
              <w:t xml:space="preserve">1.3.2.3. Custos </w:t>
            </w:r>
            <w:r>
              <w:rPr>
                <w:rFonts w:ascii="Calibri" w:hAnsi="Calibri" w:cs="Tahoma"/>
                <w:sz w:val="20"/>
                <w:szCs w:val="20"/>
              </w:rPr>
              <w:t>primários e de transformação.</w:t>
            </w:r>
          </w:p>
          <w:p w:rsidR="000408D2" w:rsidRPr="00F051C4" w:rsidRDefault="000408D2" w:rsidP="00CC2D89">
            <w:pPr>
              <w:ind w:left="862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0408D2" w:rsidRPr="00C2060D" w:rsidRDefault="000408D2" w:rsidP="0031108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2060D">
              <w:rPr>
                <w:rFonts w:ascii="Calibri" w:hAnsi="Calibri" w:cs="Calibri"/>
                <w:b/>
                <w:sz w:val="20"/>
                <w:szCs w:val="20"/>
              </w:rPr>
              <w:t>2. PRINCÍPIOS CONTÁBEIS APLI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CADOS À CONTABILIDADE DE CUSTOS</w:t>
            </w:r>
          </w:p>
          <w:p w:rsidR="000408D2" w:rsidRPr="00F051C4" w:rsidRDefault="000408D2" w:rsidP="0031108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408D2" w:rsidRPr="00C2060D" w:rsidRDefault="000408D2" w:rsidP="00822498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C2060D">
              <w:rPr>
                <w:rFonts w:ascii="Calibri" w:hAnsi="Calibri" w:cs="Tahoma"/>
                <w:b/>
                <w:sz w:val="20"/>
                <w:szCs w:val="20"/>
              </w:rPr>
              <w:t>3. INTEGRAÇÃO DOS REGISTROS DE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CUSTOS À ESCRITURAÇÃO CONTÁBIL</w:t>
            </w:r>
          </w:p>
          <w:p w:rsidR="000408D2" w:rsidRPr="00F051C4" w:rsidRDefault="000408D2" w:rsidP="0045064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  <w:r w:rsidRPr="00F051C4">
              <w:rPr>
                <w:rFonts w:ascii="Calibri" w:hAnsi="Calibri"/>
                <w:sz w:val="20"/>
                <w:szCs w:val="20"/>
              </w:rPr>
              <w:t>1. Esquema básico da contabilidade de custos.</w:t>
            </w:r>
          </w:p>
          <w:p w:rsidR="000408D2" w:rsidRPr="00F051C4" w:rsidRDefault="000408D2" w:rsidP="00661618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0408D2" w:rsidRPr="0045064F" w:rsidRDefault="000408D2" w:rsidP="00340A3C">
            <w:pPr>
              <w:tabs>
                <w:tab w:val="left" w:pos="318"/>
              </w:tabs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45064F">
              <w:rPr>
                <w:rFonts w:ascii="Calibri" w:hAnsi="Calibri" w:cs="Tahoma"/>
                <w:b/>
                <w:sz w:val="20"/>
                <w:szCs w:val="20"/>
              </w:rPr>
              <w:t>4. FORMAÇÃO DOS CUSTOS</w:t>
            </w:r>
            <w:r w:rsidR="00DC2728">
              <w:rPr>
                <w:rFonts w:ascii="Calibri" w:hAnsi="Calibri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  <w:p w:rsidR="000408D2" w:rsidRPr="00F051C4" w:rsidRDefault="000408D2" w:rsidP="0045064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4.1. Elementos dos custos.</w:t>
            </w:r>
          </w:p>
          <w:p w:rsidR="000408D2" w:rsidRPr="00F051C4" w:rsidRDefault="000408D2" w:rsidP="0045064F">
            <w:pPr>
              <w:tabs>
                <w:tab w:val="left" w:pos="387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        4.1.1. Material Direto.</w:t>
            </w:r>
          </w:p>
          <w:p w:rsidR="000408D2" w:rsidRPr="00F051C4" w:rsidRDefault="000408D2" w:rsidP="0045064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        4.1.2. Mão de Obra Direta.</w:t>
            </w:r>
          </w:p>
          <w:p w:rsidR="000408D2" w:rsidRPr="00F051C4" w:rsidRDefault="000408D2" w:rsidP="0045064F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        4.</w:t>
            </w:r>
            <w:r w:rsidRPr="00F051C4">
              <w:rPr>
                <w:rFonts w:ascii="Calibri" w:hAnsi="Calibri" w:cs="Tahoma"/>
                <w:sz w:val="20"/>
                <w:szCs w:val="20"/>
              </w:rPr>
              <w:t>1.3. Custo Indireto de Produção.</w:t>
            </w:r>
          </w:p>
          <w:p w:rsidR="000408D2" w:rsidRDefault="000408D2" w:rsidP="007B52AA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0408D2" w:rsidRDefault="000408D2" w:rsidP="007B52AA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0408D2" w:rsidRDefault="000408D2" w:rsidP="007B52AA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0408D2" w:rsidRDefault="000408D2" w:rsidP="007B52AA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0408D2" w:rsidRPr="00CC2359" w:rsidRDefault="000408D2" w:rsidP="007B52AA">
            <w:pPr>
              <w:jc w:val="both"/>
              <w:rPr>
                <w:rFonts w:ascii="Calibri" w:hAnsi="Calibri" w:cs="Tahoma"/>
                <w:b/>
                <w:sz w:val="10"/>
                <w:szCs w:val="10"/>
              </w:rPr>
            </w:pPr>
          </w:p>
          <w:p w:rsidR="000408D2" w:rsidRDefault="000408D2" w:rsidP="007B52AA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0408D2" w:rsidRPr="00F051C4" w:rsidRDefault="000408D2" w:rsidP="007B52AA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5. </w:t>
            </w:r>
            <w:r w:rsidRPr="00F051C4">
              <w:rPr>
                <w:rFonts w:ascii="Calibri" w:hAnsi="Calibri" w:cs="Tahoma"/>
                <w:b/>
                <w:sz w:val="20"/>
                <w:szCs w:val="20"/>
              </w:rPr>
              <w:t>SISTEMAS DE ACUMULAÇÃO DE CUSTOS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(CRITÉRIOS/MÉTODOS DE CUSTEIO)</w:t>
            </w:r>
          </w:p>
          <w:p w:rsidR="000408D2" w:rsidRPr="00F051C4" w:rsidRDefault="000408D2" w:rsidP="00022605">
            <w:pPr>
              <w:tabs>
                <w:tab w:val="left" w:pos="176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497DD3">
              <w:rPr>
                <w:rFonts w:ascii="Calibri" w:hAnsi="Calibri" w:cs="Tahoma"/>
                <w:b/>
                <w:sz w:val="20"/>
                <w:szCs w:val="20"/>
              </w:rPr>
              <w:t>5.1. Custeio</w:t>
            </w:r>
            <w:r w:rsidRPr="007145A7">
              <w:rPr>
                <w:rFonts w:ascii="Calibri" w:hAnsi="Calibri" w:cs="Tahoma"/>
                <w:b/>
                <w:sz w:val="20"/>
                <w:szCs w:val="20"/>
              </w:rPr>
              <w:t xml:space="preserve"> por Absorção Simples</w:t>
            </w:r>
          </w:p>
          <w:p w:rsidR="000408D2" w:rsidRPr="00F051C4" w:rsidRDefault="000408D2" w:rsidP="007B52AA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  <w:r w:rsidRPr="00F051C4">
              <w:rPr>
                <w:rFonts w:ascii="Calibri" w:hAnsi="Calibri" w:cs="Tahoma"/>
                <w:sz w:val="20"/>
                <w:szCs w:val="20"/>
              </w:rPr>
              <w:t>.1.1. Se</w:t>
            </w:r>
            <w:r>
              <w:rPr>
                <w:rFonts w:ascii="Calibri" w:hAnsi="Calibri" w:cs="Tahoma"/>
                <w:sz w:val="20"/>
                <w:szCs w:val="20"/>
              </w:rPr>
              <w:t>paração entre custos e despesas.</w:t>
            </w:r>
          </w:p>
          <w:p w:rsidR="000408D2" w:rsidRPr="00F051C4" w:rsidRDefault="000408D2" w:rsidP="007B52AA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5.1.2. Apropriação de custos.</w:t>
            </w:r>
          </w:p>
          <w:p w:rsidR="000408D2" w:rsidRPr="00F051C4" w:rsidRDefault="000408D2" w:rsidP="007B52AA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  <w:r w:rsidRPr="00F051C4">
              <w:rPr>
                <w:rFonts w:ascii="Calibri" w:hAnsi="Calibri" w:cs="Tahoma"/>
                <w:sz w:val="20"/>
                <w:szCs w:val="20"/>
              </w:rPr>
              <w:t>.1.</w:t>
            </w:r>
            <w:r>
              <w:rPr>
                <w:rFonts w:ascii="Calibri" w:hAnsi="Calibri" w:cs="Tahoma"/>
                <w:sz w:val="20"/>
                <w:szCs w:val="20"/>
              </w:rPr>
              <w:t>3. Cálculo do custo de produção.</w:t>
            </w:r>
          </w:p>
          <w:p w:rsidR="000408D2" w:rsidRPr="00F051C4" w:rsidRDefault="000408D2" w:rsidP="007B52AA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  <w:r w:rsidRPr="00F051C4">
              <w:rPr>
                <w:rFonts w:ascii="Calibri" w:hAnsi="Calibri" w:cs="Tahoma"/>
                <w:sz w:val="20"/>
                <w:szCs w:val="20"/>
              </w:rPr>
              <w:t>.1.4. Contabilização do custo de produção.</w:t>
            </w:r>
          </w:p>
          <w:p w:rsidR="000408D2" w:rsidRPr="00F051C4" w:rsidRDefault="000408D2" w:rsidP="007B52AA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0408D2" w:rsidRPr="00497DD3" w:rsidRDefault="000408D2" w:rsidP="00695CA4">
            <w:pPr>
              <w:tabs>
                <w:tab w:val="left" w:pos="147"/>
                <w:tab w:val="left" w:pos="318"/>
              </w:tabs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497DD3">
              <w:rPr>
                <w:rFonts w:ascii="Calibri" w:hAnsi="Calibri" w:cs="Tahoma"/>
                <w:b/>
                <w:sz w:val="20"/>
                <w:szCs w:val="20"/>
              </w:rPr>
              <w:t>5.2. Custeio por Absorção com Departamentalização</w:t>
            </w:r>
          </w:p>
          <w:p w:rsidR="000408D2" w:rsidRPr="00F051C4" w:rsidRDefault="000408D2" w:rsidP="007B52AA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  <w:r w:rsidRPr="00F051C4">
              <w:rPr>
                <w:rFonts w:ascii="Calibri" w:hAnsi="Calibri" w:cs="Tahoma"/>
                <w:sz w:val="20"/>
                <w:szCs w:val="20"/>
              </w:rPr>
              <w:t xml:space="preserve">.2.1. </w:t>
            </w:r>
            <w:r>
              <w:rPr>
                <w:rFonts w:ascii="Calibri" w:hAnsi="Calibri"/>
                <w:sz w:val="20"/>
                <w:szCs w:val="20"/>
              </w:rPr>
              <w:t>Departamento e centro de custos.</w:t>
            </w:r>
          </w:p>
          <w:p w:rsidR="000408D2" w:rsidRPr="00F051C4" w:rsidRDefault="000408D2" w:rsidP="007B52AA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  <w:r w:rsidRPr="00F051C4">
              <w:rPr>
                <w:rFonts w:ascii="Calibri" w:hAnsi="Calibri" w:cs="Tahoma"/>
                <w:sz w:val="20"/>
                <w:szCs w:val="20"/>
              </w:rPr>
              <w:t>.2.2. Custos</w:t>
            </w:r>
            <w:r>
              <w:rPr>
                <w:rFonts w:ascii="Calibri" w:hAnsi="Calibri"/>
                <w:sz w:val="20"/>
                <w:szCs w:val="20"/>
              </w:rPr>
              <w:t xml:space="preserve"> dos departamentos de serviços.</w:t>
            </w:r>
          </w:p>
          <w:p w:rsidR="000408D2" w:rsidRPr="00F051C4" w:rsidRDefault="000408D2" w:rsidP="007B52AA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  <w:r w:rsidRPr="00F051C4">
              <w:rPr>
                <w:rFonts w:ascii="Calibri" w:hAnsi="Calibri" w:cs="Tahoma"/>
                <w:sz w:val="20"/>
                <w:szCs w:val="20"/>
              </w:rPr>
              <w:t>.2.3. Esquema</w:t>
            </w:r>
            <w:r w:rsidRPr="00F051C4">
              <w:rPr>
                <w:rFonts w:ascii="Calibri" w:hAnsi="Calibri"/>
                <w:sz w:val="20"/>
                <w:szCs w:val="20"/>
              </w:rPr>
              <w:t xml:space="preserve"> completo da contabilid</w:t>
            </w:r>
            <w:r>
              <w:rPr>
                <w:rFonts w:ascii="Calibri" w:hAnsi="Calibri"/>
                <w:sz w:val="20"/>
                <w:szCs w:val="20"/>
              </w:rPr>
              <w:t>ade de custos.</w:t>
            </w:r>
          </w:p>
          <w:p w:rsidR="000408D2" w:rsidRDefault="000408D2" w:rsidP="007B52AA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Pr="00F051C4">
              <w:rPr>
                <w:rFonts w:ascii="Calibri" w:hAnsi="Calibri"/>
                <w:sz w:val="20"/>
                <w:szCs w:val="20"/>
              </w:rPr>
              <w:t>.2.4. Contabilização dos custos indiretos de produção.</w:t>
            </w:r>
          </w:p>
          <w:p w:rsidR="000408D2" w:rsidRDefault="000408D2" w:rsidP="007B52AA">
            <w:pPr>
              <w:ind w:left="34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0408D2" w:rsidRPr="00497DD3" w:rsidRDefault="000408D2" w:rsidP="00C2060D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97DD3">
              <w:rPr>
                <w:rFonts w:ascii="Calibri" w:hAnsi="Calibri"/>
                <w:b/>
                <w:sz w:val="20"/>
                <w:szCs w:val="20"/>
              </w:rPr>
              <w:t>5.3. Custeio Variável</w:t>
            </w:r>
          </w:p>
          <w:p w:rsidR="000408D2" w:rsidRPr="00F051C4" w:rsidRDefault="000408D2" w:rsidP="00C2060D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  <w:r w:rsidRPr="00F051C4">
              <w:rPr>
                <w:rFonts w:ascii="Calibri" w:hAnsi="Calibri" w:cs="Tahoma"/>
                <w:sz w:val="20"/>
                <w:szCs w:val="20"/>
              </w:rPr>
              <w:t>.3.1. E</w:t>
            </w:r>
            <w:r>
              <w:rPr>
                <w:rFonts w:ascii="Calibri" w:hAnsi="Calibri" w:cs="Tahoma"/>
                <w:sz w:val="20"/>
                <w:szCs w:val="20"/>
              </w:rPr>
              <w:t>lementos dos custos de produção.</w:t>
            </w:r>
          </w:p>
          <w:p w:rsidR="000408D2" w:rsidRPr="00F051C4" w:rsidRDefault="000408D2" w:rsidP="00C2060D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  <w:r w:rsidRPr="00F051C4">
              <w:rPr>
                <w:rFonts w:ascii="Calibri" w:hAnsi="Calibri" w:cs="Tahoma"/>
                <w:sz w:val="20"/>
                <w:szCs w:val="20"/>
              </w:rPr>
              <w:t>.3.2. Cálculo do custo de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produção pelo custeio variável.</w:t>
            </w:r>
          </w:p>
          <w:p w:rsidR="000408D2" w:rsidRPr="00F051C4" w:rsidRDefault="000408D2" w:rsidP="00C2060D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5.3.3. Margem de Contribuição.</w:t>
            </w:r>
          </w:p>
          <w:p w:rsidR="000408D2" w:rsidRPr="00F051C4" w:rsidRDefault="000408D2" w:rsidP="00C2060D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  <w:r w:rsidRPr="00F051C4">
              <w:rPr>
                <w:rFonts w:ascii="Calibri" w:hAnsi="Calibri" w:cs="Tahoma"/>
                <w:sz w:val="20"/>
                <w:szCs w:val="20"/>
              </w:rPr>
              <w:t>.3.4. Margem de Contribuição e limit</w:t>
            </w:r>
            <w:r>
              <w:rPr>
                <w:rFonts w:ascii="Calibri" w:hAnsi="Calibri" w:cs="Tahoma"/>
                <w:sz w:val="20"/>
                <w:szCs w:val="20"/>
              </w:rPr>
              <w:t>ações na capacidade de produção.</w:t>
            </w:r>
          </w:p>
          <w:p w:rsidR="000408D2" w:rsidRPr="00F051C4" w:rsidRDefault="000408D2" w:rsidP="00C2060D">
            <w:pPr>
              <w:ind w:left="34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  <w:r w:rsidRPr="00F051C4">
              <w:rPr>
                <w:rFonts w:ascii="Calibri" w:hAnsi="Calibri" w:cs="Tahoma"/>
                <w:sz w:val="20"/>
                <w:szCs w:val="20"/>
              </w:rPr>
              <w:t>.3.5. Ponto de Equilíbrio.</w:t>
            </w:r>
          </w:p>
          <w:p w:rsidR="000408D2" w:rsidRPr="00CC2359" w:rsidRDefault="000408D2" w:rsidP="00AE4360">
            <w:pPr>
              <w:rPr>
                <w:rFonts w:ascii="Calibri" w:hAnsi="Calibri" w:cs="Tahoma"/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Pr="000408D2" w:rsidRDefault="000408D2" w:rsidP="000408D2">
            <w:pPr>
              <w:jc w:val="center"/>
              <w:rPr>
                <w:rFonts w:ascii="Calibri" w:hAnsi="Calibri" w:cs="Tahoma"/>
                <w:b/>
                <w:sz w:val="10"/>
                <w:szCs w:val="10"/>
              </w:rPr>
            </w:pPr>
          </w:p>
          <w:p w:rsidR="000408D2" w:rsidRPr="000408D2" w:rsidRDefault="000408D2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0</w:t>
            </w:r>
            <w:r w:rsidR="00D87F48">
              <w:rPr>
                <w:rFonts w:ascii="Calibri" w:hAnsi="Calibri" w:cs="Tahoma"/>
                <w:b/>
                <w:sz w:val="20"/>
                <w:szCs w:val="20"/>
              </w:rPr>
              <w:t>9</w:t>
            </w:r>
          </w:p>
          <w:p w:rsidR="000408D2" w:rsidRDefault="000408D2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03</w:t>
            </w: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03</w:t>
            </w: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C2728" w:rsidRDefault="00DC272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0</w:t>
            </w:r>
            <w:r w:rsidR="00CC6C13">
              <w:rPr>
                <w:rFonts w:ascii="Calibri" w:hAnsi="Calibri" w:cs="Tahoma"/>
                <w:b/>
                <w:sz w:val="20"/>
                <w:szCs w:val="20"/>
              </w:rPr>
              <w:t>9</w:t>
            </w: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C2728" w:rsidRDefault="00DC272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0</w:t>
            </w:r>
            <w:r w:rsidR="00CC6C13">
              <w:rPr>
                <w:rFonts w:ascii="Calibri" w:hAnsi="Calibri" w:cs="Tahoma"/>
                <w:b/>
                <w:sz w:val="20"/>
                <w:szCs w:val="20"/>
              </w:rPr>
              <w:t>9</w:t>
            </w: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1</w:t>
            </w:r>
            <w:r w:rsidR="00CC6C13">
              <w:rPr>
                <w:rFonts w:ascii="Calibri" w:hAnsi="Calibri" w:cs="Tahoma"/>
                <w:b/>
                <w:sz w:val="20"/>
                <w:szCs w:val="20"/>
              </w:rPr>
              <w:t>2</w:t>
            </w: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15</w:t>
            </w:r>
          </w:p>
          <w:p w:rsidR="00D87F48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D87F48" w:rsidRPr="000408D2" w:rsidRDefault="00D87F48" w:rsidP="00D87F4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0408D2" w:rsidRPr="005537BC" w:rsidTr="00573325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08D2" w:rsidRPr="005537BC" w:rsidRDefault="000408D2" w:rsidP="00B75A77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08D2" w:rsidRPr="005537BC" w:rsidRDefault="000408D2" w:rsidP="00B75A77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408D2" w:rsidRPr="004413E4" w:rsidTr="00573325"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8D2" w:rsidRPr="00495A79" w:rsidRDefault="000408D2" w:rsidP="006F0BD0">
            <w:pPr>
              <w:pStyle w:val="Luiz1"/>
              <w:widowControl w:val="0"/>
              <w:jc w:val="center"/>
              <w:rPr>
                <w:rFonts w:ascii="Calibri" w:hAnsi="Calibri" w:cs="Calibri"/>
                <w:b/>
                <w:sz w:val="20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>METODOLOGIA</w:t>
            </w:r>
          </w:p>
        </w:tc>
      </w:tr>
      <w:tr w:rsidR="000408D2" w:rsidRPr="004413E4" w:rsidTr="00573325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Pr="00B97042" w:rsidRDefault="000408D2" w:rsidP="00CC2359">
            <w:pPr>
              <w:ind w:left="372"/>
              <w:jc w:val="both"/>
              <w:rPr>
                <w:rFonts w:asciiTheme="minorHAnsi" w:hAnsiTheme="minorHAnsi" w:cs="Tahoma"/>
                <w:sz w:val="10"/>
                <w:szCs w:val="10"/>
              </w:rPr>
            </w:pPr>
          </w:p>
          <w:p w:rsidR="00B97042" w:rsidRPr="00B97042" w:rsidRDefault="00B97042" w:rsidP="00131B63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7042">
              <w:rPr>
                <w:rFonts w:asciiTheme="minorHAnsi" w:hAnsiTheme="minorHAnsi" w:cs="Tahoma"/>
                <w:sz w:val="20"/>
                <w:szCs w:val="20"/>
              </w:rPr>
              <w:t>N</w:t>
            </w:r>
            <w:r w:rsidR="007B0834" w:rsidRPr="00B97042">
              <w:rPr>
                <w:rFonts w:asciiTheme="minorHAnsi" w:hAnsiTheme="minorHAnsi" w:cs="Tahoma"/>
                <w:sz w:val="20"/>
                <w:szCs w:val="20"/>
              </w:rPr>
              <w:t xml:space="preserve">o curso serão </w:t>
            </w:r>
            <w:r w:rsidR="007B0834" w:rsidRPr="00B97042">
              <w:rPr>
                <w:rFonts w:asciiTheme="minorHAnsi" w:hAnsiTheme="minorHAnsi"/>
                <w:sz w:val="20"/>
                <w:szCs w:val="20"/>
              </w:rPr>
              <w:t>utilizadas as plataformas SIGAA e GOOGLE. Outras plataformas de ambientes virtuais de aprendizagem poderão ser usadas, como Moodle. Será disponibilizado nas plataformas,</w:t>
            </w:r>
            <w:r w:rsidR="00F473E5">
              <w:rPr>
                <w:rFonts w:asciiTheme="minorHAnsi" w:hAnsiTheme="minorHAnsi"/>
                <w:sz w:val="20"/>
                <w:szCs w:val="20"/>
              </w:rPr>
              <w:t xml:space="preserve"> principalmente,</w:t>
            </w:r>
            <w:r w:rsidR="007B0834" w:rsidRPr="00B97042">
              <w:rPr>
                <w:rFonts w:asciiTheme="minorHAnsi" w:hAnsiTheme="minorHAnsi"/>
                <w:sz w:val="20"/>
                <w:szCs w:val="20"/>
              </w:rPr>
              <w:t xml:space="preserve"> material em slides do PowerPoint, com explicação do conteúdo em forma de teoria e de exercícios resolvidos</w:t>
            </w:r>
            <w:r w:rsidR="00AD31CC" w:rsidRPr="00B97042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B97042" w:rsidRPr="00D35FDE" w:rsidRDefault="00DC2728" w:rsidP="00131B63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D35FDE">
              <w:rPr>
                <w:rFonts w:asciiTheme="minorHAnsi" w:hAnsiTheme="minorHAnsi"/>
                <w:sz w:val="20"/>
                <w:szCs w:val="20"/>
              </w:rPr>
              <w:t>O</w:t>
            </w:r>
            <w:r w:rsidR="007B0834" w:rsidRPr="00D35FDE">
              <w:rPr>
                <w:rFonts w:asciiTheme="minorHAnsi" w:hAnsiTheme="minorHAnsi"/>
                <w:sz w:val="20"/>
                <w:szCs w:val="20"/>
              </w:rPr>
              <w:t xml:space="preserve"> material</w:t>
            </w:r>
            <w:r w:rsidRPr="00D35FDE">
              <w:rPr>
                <w:rFonts w:asciiTheme="minorHAnsi" w:hAnsiTheme="minorHAnsi"/>
                <w:sz w:val="20"/>
                <w:szCs w:val="20"/>
              </w:rPr>
              <w:t>, disponibilizado ao aluno,</w:t>
            </w:r>
            <w:r w:rsidR="007B0834" w:rsidRPr="00D35FDE">
              <w:rPr>
                <w:rFonts w:asciiTheme="minorHAnsi" w:hAnsiTheme="minorHAnsi"/>
                <w:sz w:val="20"/>
                <w:szCs w:val="20"/>
              </w:rPr>
              <w:t xml:space="preserve"> permanecerá </w:t>
            </w:r>
            <w:r w:rsidRPr="00D35FDE">
              <w:rPr>
                <w:rFonts w:asciiTheme="minorHAnsi" w:hAnsiTheme="minorHAnsi"/>
                <w:sz w:val="20"/>
                <w:szCs w:val="20"/>
              </w:rPr>
              <w:t>na plataforma digital</w:t>
            </w:r>
            <w:r w:rsidR="007B0834" w:rsidRPr="00D35FDE">
              <w:rPr>
                <w:rFonts w:asciiTheme="minorHAnsi" w:hAnsiTheme="minorHAnsi"/>
                <w:sz w:val="20"/>
                <w:szCs w:val="20"/>
              </w:rPr>
              <w:t xml:space="preserve"> enquanto o curso durar. Isto permite ao aluno estudar quando tiver tempo. </w:t>
            </w:r>
          </w:p>
          <w:p w:rsidR="00B97042" w:rsidRPr="00B97042" w:rsidRDefault="007B0834" w:rsidP="00131B63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7042">
              <w:rPr>
                <w:rFonts w:asciiTheme="minorHAnsi" w:hAnsiTheme="minorHAnsi"/>
                <w:sz w:val="20"/>
                <w:szCs w:val="20"/>
              </w:rPr>
              <w:t>Esse material, que se refere ao conteúdo programático do curso, será disponibilizado no decorrer do curso.</w:t>
            </w:r>
            <w:r w:rsidR="00AD31CC" w:rsidRPr="00B97042">
              <w:rPr>
                <w:rFonts w:asciiTheme="minorHAnsi" w:hAnsiTheme="minorHAnsi"/>
                <w:sz w:val="20"/>
                <w:szCs w:val="20"/>
              </w:rPr>
              <w:t xml:space="preserve"> Por meio do </w:t>
            </w:r>
            <w:r w:rsidR="00AD31CC" w:rsidRPr="00B97042">
              <w:rPr>
                <w:rFonts w:asciiTheme="minorHAnsi" w:hAnsiTheme="minorHAnsi"/>
                <w:i/>
                <w:sz w:val="20"/>
                <w:szCs w:val="20"/>
              </w:rPr>
              <w:t xml:space="preserve">Google </w:t>
            </w:r>
            <w:proofErr w:type="spellStart"/>
            <w:r w:rsidR="00AD31CC" w:rsidRPr="00B97042">
              <w:rPr>
                <w:rFonts w:asciiTheme="minorHAnsi" w:hAnsiTheme="minorHAnsi"/>
                <w:i/>
                <w:sz w:val="20"/>
                <w:szCs w:val="20"/>
              </w:rPr>
              <w:t>Meet</w:t>
            </w:r>
            <w:proofErr w:type="spellEnd"/>
            <w:r w:rsidR="00AD31CC" w:rsidRPr="00B97042">
              <w:rPr>
                <w:rFonts w:asciiTheme="minorHAnsi" w:hAnsiTheme="minorHAnsi"/>
                <w:sz w:val="20"/>
                <w:szCs w:val="20"/>
              </w:rPr>
              <w:t xml:space="preserve">, nos dias e horários das aulas constantes no cronograma da disciplina, serão realizados encontros semanais para discussão de conteúdos e tirar dúvidas dos alunos.  </w:t>
            </w:r>
          </w:p>
          <w:p w:rsidR="007B0834" w:rsidRPr="00D35FDE" w:rsidRDefault="00DC2728" w:rsidP="00131B63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D35FDE">
              <w:rPr>
                <w:rFonts w:asciiTheme="minorHAnsi" w:hAnsiTheme="minorHAnsi"/>
                <w:sz w:val="20"/>
                <w:szCs w:val="20"/>
              </w:rPr>
              <w:t>Os</w:t>
            </w:r>
            <w:r w:rsidR="00AD31CC" w:rsidRPr="00D35FD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D31CC" w:rsidRPr="00B97042">
              <w:rPr>
                <w:rFonts w:asciiTheme="minorHAnsi" w:hAnsiTheme="minorHAnsi"/>
                <w:sz w:val="20"/>
                <w:szCs w:val="20"/>
              </w:rPr>
              <w:t>encontros serão realizados com os seguintes objetivos: a) discussão do assunto do conteúdo programático; b) esclarecimento das dúvidas; c) correção e discussão coletiva de exercícios. Para tanto, será enviado</w:t>
            </w:r>
            <w:r w:rsidRPr="00D35FDE">
              <w:rPr>
                <w:rFonts w:asciiTheme="minorHAnsi" w:hAnsiTheme="minorHAnsi"/>
                <w:sz w:val="20"/>
                <w:szCs w:val="20"/>
              </w:rPr>
              <w:t>,</w:t>
            </w:r>
            <w:r w:rsidR="00AD31CC" w:rsidRPr="00D35FDE">
              <w:rPr>
                <w:rFonts w:asciiTheme="minorHAnsi" w:hAnsiTheme="minorHAnsi"/>
                <w:sz w:val="20"/>
                <w:szCs w:val="20"/>
              </w:rPr>
              <w:t xml:space="preserve"> previamente</w:t>
            </w:r>
            <w:r w:rsidRPr="00D35FDE">
              <w:rPr>
                <w:rFonts w:asciiTheme="minorHAnsi" w:hAnsiTheme="minorHAnsi"/>
                <w:sz w:val="20"/>
                <w:szCs w:val="20"/>
              </w:rPr>
              <w:t>,</w:t>
            </w:r>
            <w:r w:rsidR="00AD31CC" w:rsidRPr="00D35FDE">
              <w:rPr>
                <w:rFonts w:asciiTheme="minorHAnsi" w:hAnsiTheme="minorHAnsi"/>
                <w:sz w:val="20"/>
                <w:szCs w:val="20"/>
              </w:rPr>
              <w:t xml:space="preserve"> um </w:t>
            </w:r>
            <w:r w:rsidR="00AD31CC" w:rsidRPr="00D35FDE">
              <w:rPr>
                <w:rFonts w:asciiTheme="minorHAnsi" w:hAnsiTheme="minorHAnsi"/>
                <w:i/>
                <w:sz w:val="20"/>
                <w:szCs w:val="20"/>
              </w:rPr>
              <w:t>link</w:t>
            </w:r>
            <w:r w:rsidR="00AD31CC" w:rsidRPr="00D35FDE">
              <w:rPr>
                <w:rFonts w:asciiTheme="minorHAnsi" w:hAnsiTheme="minorHAnsi"/>
                <w:sz w:val="20"/>
                <w:szCs w:val="20"/>
              </w:rPr>
              <w:t xml:space="preserve"> para o acesso à plataforma.</w:t>
            </w:r>
          </w:p>
          <w:p w:rsidR="00B97042" w:rsidRPr="00B97042" w:rsidRDefault="00B97042" w:rsidP="00131B63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7042">
              <w:rPr>
                <w:rFonts w:asciiTheme="minorHAnsi" w:hAnsiTheme="minorHAnsi"/>
                <w:sz w:val="20"/>
                <w:szCs w:val="20"/>
              </w:rPr>
              <w:t xml:space="preserve">Durante o curso, será solicitada a resolução de exercícios, da lista de exercícios previamente encaminhado aos </w:t>
            </w:r>
            <w:r w:rsidR="00DC2728" w:rsidRPr="00D35FDE">
              <w:rPr>
                <w:rFonts w:asciiTheme="minorHAnsi" w:hAnsiTheme="minorHAnsi"/>
                <w:sz w:val="20"/>
                <w:szCs w:val="20"/>
              </w:rPr>
              <w:t>discentes</w:t>
            </w:r>
            <w:r w:rsidRPr="00D35FD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DC2728" w:rsidRPr="00D35FDE">
              <w:rPr>
                <w:rFonts w:asciiTheme="minorHAnsi" w:hAnsiTheme="minorHAnsi"/>
                <w:sz w:val="20"/>
                <w:szCs w:val="20"/>
              </w:rPr>
              <w:t>Estes</w:t>
            </w:r>
            <w:r w:rsidRPr="00D35FDE">
              <w:rPr>
                <w:rFonts w:asciiTheme="minorHAnsi" w:hAnsiTheme="minorHAnsi"/>
                <w:sz w:val="20"/>
                <w:szCs w:val="20"/>
              </w:rPr>
              <w:t xml:space="preserve"> ter</w:t>
            </w:r>
            <w:r w:rsidR="00DC2728" w:rsidRPr="00D35FDE">
              <w:rPr>
                <w:rFonts w:asciiTheme="minorHAnsi" w:hAnsiTheme="minorHAnsi"/>
                <w:sz w:val="20"/>
                <w:szCs w:val="20"/>
              </w:rPr>
              <w:t>ão</w:t>
            </w:r>
            <w:r w:rsidRPr="00B97042">
              <w:rPr>
                <w:rFonts w:asciiTheme="minorHAnsi" w:hAnsiTheme="minorHAnsi"/>
                <w:sz w:val="20"/>
                <w:szCs w:val="20"/>
              </w:rPr>
              <w:t xml:space="preserve"> um prazo determinado para a devolução da atividade resolvida e o tempo dependerá da complexidade daquela atividade específica.</w:t>
            </w:r>
          </w:p>
          <w:p w:rsidR="000408D2" w:rsidRPr="00B97042" w:rsidRDefault="000408D2" w:rsidP="00B97042">
            <w:pPr>
              <w:ind w:left="372"/>
              <w:jc w:val="both"/>
              <w:rPr>
                <w:rFonts w:asciiTheme="minorHAnsi" w:hAnsiTheme="minorHAnsi" w:cs="Tahoma"/>
                <w:sz w:val="10"/>
                <w:szCs w:val="10"/>
              </w:rPr>
            </w:pPr>
          </w:p>
        </w:tc>
      </w:tr>
      <w:tr w:rsidR="000408D2" w:rsidRPr="005537BC" w:rsidTr="00573325"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8D2" w:rsidRPr="005537BC" w:rsidRDefault="000408D2" w:rsidP="00C61E85">
            <w:pPr>
              <w:pStyle w:val="Luiz1"/>
              <w:widowControl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8D2" w:rsidRPr="005537BC" w:rsidRDefault="000408D2" w:rsidP="00C61E85">
            <w:pPr>
              <w:pStyle w:val="Luiz1"/>
              <w:widowContro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8D2" w:rsidRPr="005537BC" w:rsidRDefault="000408D2" w:rsidP="00C61E85">
            <w:pPr>
              <w:pStyle w:val="Luiz1"/>
              <w:widowContro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8D2" w:rsidRPr="005537BC" w:rsidRDefault="000408D2" w:rsidP="00C61E85">
            <w:pPr>
              <w:pStyle w:val="Luiz1"/>
              <w:widowContro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408D2" w:rsidRPr="004413E4" w:rsidTr="00573325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D2" w:rsidRPr="004413E4" w:rsidRDefault="006F0BD0" w:rsidP="00203E07">
            <w:pPr>
              <w:pStyle w:val="Recuodecorpodetexto2"/>
              <w:widowControl w:val="0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95A79">
              <w:rPr>
                <w:rFonts w:ascii="Calibri" w:hAnsi="Calibri" w:cs="Calibri"/>
                <w:b/>
                <w:sz w:val="20"/>
              </w:rPr>
              <w:t>CRITÉRIOS DE AVALIAÇÃO</w:t>
            </w:r>
          </w:p>
        </w:tc>
      </w:tr>
      <w:tr w:rsidR="000408D2" w:rsidRPr="004413E4" w:rsidTr="00573325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Default="000408D2" w:rsidP="008245D6">
            <w:pPr>
              <w:rPr>
                <w:rFonts w:ascii="Calibri" w:hAnsi="Calibri"/>
                <w:sz w:val="10"/>
                <w:szCs w:val="10"/>
              </w:rPr>
            </w:pPr>
          </w:p>
          <w:p w:rsidR="006F0BD0" w:rsidRDefault="00B97042" w:rsidP="00B97042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R</w:t>
            </w:r>
            <w:r w:rsidR="006F0BD0" w:rsidRPr="00AD31CC">
              <w:rPr>
                <w:rFonts w:asciiTheme="minorHAnsi" w:hAnsiTheme="minorHAnsi" w:cs="Tahoma"/>
                <w:sz w:val="20"/>
                <w:szCs w:val="20"/>
              </w:rPr>
              <w:t>esolução d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as listas de </w:t>
            </w:r>
            <w:r w:rsidR="006F0BD0" w:rsidRPr="00AD31CC">
              <w:rPr>
                <w:rFonts w:asciiTheme="minorHAnsi" w:hAnsiTheme="minorHAnsi" w:cs="Tahoma"/>
                <w:sz w:val="20"/>
                <w:szCs w:val="20"/>
              </w:rPr>
              <w:t>exercícios e</w:t>
            </w:r>
            <w:r>
              <w:rPr>
                <w:rFonts w:asciiTheme="minorHAnsi" w:hAnsiTheme="minorHAnsi" w:cs="Tahoma"/>
                <w:sz w:val="20"/>
                <w:szCs w:val="20"/>
              </w:rPr>
              <w:t>ntregues no prazo determinado.</w:t>
            </w:r>
          </w:p>
          <w:p w:rsidR="00B97042" w:rsidRDefault="00B97042" w:rsidP="00B97042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Cada avaliação poderá ter uma ou mais listas</w:t>
            </w:r>
            <w:r w:rsidR="00DC2728">
              <w:rPr>
                <w:rFonts w:asciiTheme="minorHAnsi" w:hAnsiTheme="minorHAnsi" w:cs="Tahoma"/>
                <w:sz w:val="20"/>
                <w:szCs w:val="20"/>
              </w:rPr>
              <w:t xml:space="preserve"> de exercícios </w:t>
            </w:r>
            <w:r w:rsidR="00DC2728" w:rsidRPr="00D35FDE">
              <w:rPr>
                <w:rFonts w:asciiTheme="minorHAnsi" w:hAnsiTheme="minorHAnsi" w:cs="Tahoma"/>
                <w:sz w:val="20"/>
                <w:szCs w:val="20"/>
              </w:rPr>
              <w:t>para o aluno resolver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e todas as listas têm o mesmo peso.</w:t>
            </w:r>
          </w:p>
          <w:p w:rsidR="00B97042" w:rsidRDefault="00B97042" w:rsidP="00B97042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A frequência será computada com base na entrega </w:t>
            </w:r>
            <w:r w:rsidR="003F0925">
              <w:rPr>
                <w:rFonts w:asciiTheme="minorHAnsi" w:hAnsiTheme="minorHAnsi" w:cs="Tahoma"/>
                <w:sz w:val="20"/>
                <w:szCs w:val="20"/>
              </w:rPr>
              <w:t>das atividades e da participação dos encontros (</w:t>
            </w:r>
            <w:r w:rsidR="003F0925" w:rsidRPr="00D35FDE">
              <w:rPr>
                <w:rFonts w:asciiTheme="minorHAnsi" w:hAnsiTheme="minorHAnsi" w:cs="Tahoma"/>
                <w:i/>
                <w:sz w:val="20"/>
                <w:szCs w:val="20"/>
              </w:rPr>
              <w:t xml:space="preserve">Google </w:t>
            </w:r>
            <w:proofErr w:type="spellStart"/>
            <w:r w:rsidR="00D35FDE" w:rsidRPr="00D35FDE">
              <w:rPr>
                <w:rFonts w:asciiTheme="minorHAnsi" w:hAnsiTheme="minorHAnsi" w:cs="Tahoma"/>
                <w:i/>
                <w:sz w:val="20"/>
                <w:szCs w:val="20"/>
              </w:rPr>
              <w:t>M</w:t>
            </w:r>
            <w:r w:rsidR="003F0925" w:rsidRPr="00D35FDE">
              <w:rPr>
                <w:rFonts w:asciiTheme="minorHAnsi" w:hAnsiTheme="minorHAnsi" w:cs="Tahoma"/>
                <w:i/>
                <w:sz w:val="20"/>
                <w:szCs w:val="20"/>
              </w:rPr>
              <w:t>eet</w:t>
            </w:r>
            <w:proofErr w:type="spellEnd"/>
            <w:r w:rsidR="003F0925">
              <w:rPr>
                <w:rFonts w:asciiTheme="minorHAnsi" w:hAnsiTheme="minorHAnsi" w:cs="Tahoma"/>
                <w:sz w:val="20"/>
                <w:szCs w:val="20"/>
              </w:rPr>
              <w:t>).</w:t>
            </w:r>
          </w:p>
          <w:p w:rsidR="006F0BD0" w:rsidRPr="006F0BD0" w:rsidRDefault="00DE596A" w:rsidP="006F0BD0">
            <w:pPr>
              <w:numPr>
                <w:ilvl w:val="0"/>
                <w:numId w:val="28"/>
              </w:numPr>
              <w:tabs>
                <w:tab w:val="clear" w:pos="720"/>
                <w:tab w:val="num" w:pos="372"/>
              </w:tabs>
              <w:ind w:left="372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D35FDE">
              <w:rPr>
                <w:rFonts w:asciiTheme="minorHAnsi" w:hAnsiTheme="minorHAnsi" w:cs="Tahoma"/>
                <w:sz w:val="20"/>
                <w:szCs w:val="20"/>
              </w:rPr>
              <w:t>Por meio</w:t>
            </w:r>
            <w:r w:rsidR="006F0BD0" w:rsidRPr="006F0BD0">
              <w:rPr>
                <w:rFonts w:asciiTheme="minorHAnsi" w:hAnsiTheme="minorHAnsi" w:cs="Tahoma"/>
                <w:sz w:val="20"/>
                <w:szCs w:val="20"/>
              </w:rPr>
              <w:t xml:space="preserve"> do </w:t>
            </w:r>
            <w:r w:rsidR="006F0BD0" w:rsidRPr="006F0BD0">
              <w:rPr>
                <w:rFonts w:asciiTheme="minorHAnsi" w:hAnsiTheme="minorHAnsi"/>
                <w:sz w:val="20"/>
                <w:szCs w:val="20"/>
              </w:rPr>
              <w:t>envio das listas, o professor terá subsídio para avaliar a frequência e o aprendizado.</w:t>
            </w:r>
          </w:p>
          <w:p w:rsidR="000408D2" w:rsidRPr="00591B24" w:rsidRDefault="000408D2" w:rsidP="008245D6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5F758F" w:rsidRPr="005537BC" w:rsidRDefault="005F758F" w:rsidP="00AE4360">
      <w:pPr>
        <w:widowControl w:val="0"/>
        <w:rPr>
          <w:rFonts w:ascii="Calibri" w:hAnsi="Calibri" w:cs="Arial"/>
          <w:color w:val="FF0000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B65EF9" w:rsidRPr="004413E4" w:rsidTr="0057332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F9" w:rsidRPr="004413E4" w:rsidRDefault="00B65EF9" w:rsidP="000863FA">
            <w:pPr>
              <w:pStyle w:val="Recuodecorpodetexto2"/>
              <w:widowControl w:val="0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413E4">
              <w:rPr>
                <w:rFonts w:ascii="Calibri" w:hAnsi="Calibri" w:cs="Calibri"/>
                <w:b/>
                <w:sz w:val="22"/>
                <w:szCs w:val="22"/>
              </w:rPr>
              <w:t>REFERÊNCIAS</w:t>
            </w:r>
          </w:p>
        </w:tc>
      </w:tr>
      <w:tr w:rsidR="00B65EF9" w:rsidRPr="00591B24" w:rsidTr="0057332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F9" w:rsidRDefault="00B65EF9" w:rsidP="000863FA">
            <w:pPr>
              <w:rPr>
                <w:rFonts w:ascii="Calibri" w:hAnsi="Calibri"/>
                <w:sz w:val="10"/>
                <w:szCs w:val="10"/>
              </w:rPr>
            </w:pPr>
          </w:p>
          <w:p w:rsidR="00B65EF9" w:rsidRPr="00591B24" w:rsidRDefault="00B65EF9" w:rsidP="00B65EF9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1B24">
              <w:rPr>
                <w:rFonts w:ascii="Calibri" w:hAnsi="Calibri"/>
                <w:b/>
                <w:sz w:val="18"/>
                <w:szCs w:val="18"/>
              </w:rPr>
              <w:t>BÁSICA</w:t>
            </w:r>
          </w:p>
          <w:p w:rsidR="00B65EF9" w:rsidRDefault="00B65EF9" w:rsidP="00B65EF9">
            <w:pPr>
              <w:rPr>
                <w:rFonts w:ascii="Calibri" w:hAnsi="Calibri"/>
                <w:sz w:val="18"/>
                <w:szCs w:val="18"/>
              </w:rPr>
            </w:pPr>
            <w:r w:rsidRPr="00FD454A">
              <w:rPr>
                <w:rFonts w:ascii="Calibri" w:hAnsi="Calibri"/>
                <w:sz w:val="18"/>
                <w:szCs w:val="18"/>
              </w:rPr>
              <w:t xml:space="preserve">MARTINS, Eliseu. </w:t>
            </w:r>
            <w:r w:rsidRPr="00700ED2">
              <w:rPr>
                <w:rFonts w:ascii="Calibri" w:hAnsi="Calibri"/>
                <w:i/>
                <w:sz w:val="18"/>
                <w:szCs w:val="18"/>
              </w:rPr>
              <w:t>Contabilidade de custos</w:t>
            </w:r>
            <w:r w:rsidRPr="00FD454A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10</w:t>
            </w:r>
            <w:r w:rsidRPr="00FD454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FD454A">
              <w:rPr>
                <w:rFonts w:ascii="Calibri" w:hAnsi="Calibri"/>
                <w:sz w:val="18"/>
                <w:szCs w:val="18"/>
              </w:rPr>
              <w:t>ed.</w:t>
            </w:r>
            <w:proofErr w:type="gramEnd"/>
            <w:r w:rsidRPr="00FD454A">
              <w:rPr>
                <w:rFonts w:ascii="Calibri" w:hAnsi="Calibri"/>
                <w:sz w:val="18"/>
                <w:szCs w:val="18"/>
              </w:rPr>
              <w:t xml:space="preserve"> São Paulo: Atlas, 20</w:t>
            </w:r>
            <w:r>
              <w:rPr>
                <w:rFonts w:ascii="Calibri" w:hAnsi="Calibri"/>
                <w:sz w:val="18"/>
                <w:szCs w:val="18"/>
              </w:rPr>
              <w:t>10</w:t>
            </w:r>
            <w:r w:rsidRPr="00FD454A">
              <w:rPr>
                <w:rFonts w:ascii="Calibri" w:hAnsi="Calibri"/>
                <w:sz w:val="18"/>
                <w:szCs w:val="18"/>
              </w:rPr>
              <w:t>.</w:t>
            </w:r>
          </w:p>
          <w:p w:rsidR="00B65EF9" w:rsidRDefault="00B65EF9" w:rsidP="00B65EF9">
            <w:pPr>
              <w:rPr>
                <w:rFonts w:ascii="Calibri" w:hAnsi="Calibri"/>
                <w:sz w:val="18"/>
                <w:szCs w:val="18"/>
              </w:rPr>
            </w:pPr>
            <w:r w:rsidRPr="00FD454A">
              <w:rPr>
                <w:rFonts w:ascii="Calibri" w:hAnsi="Calibri"/>
                <w:sz w:val="18"/>
                <w:szCs w:val="18"/>
              </w:rPr>
              <w:t xml:space="preserve">MARTINS, Eliseu. </w:t>
            </w:r>
            <w:r w:rsidRPr="00700ED2">
              <w:rPr>
                <w:rFonts w:ascii="Calibri" w:hAnsi="Calibri"/>
                <w:i/>
                <w:sz w:val="18"/>
                <w:szCs w:val="18"/>
              </w:rPr>
              <w:t>Contabilidade de custos</w:t>
            </w:r>
            <w:r>
              <w:rPr>
                <w:rFonts w:ascii="Calibri" w:hAnsi="Calibri"/>
                <w:i/>
                <w:sz w:val="18"/>
                <w:szCs w:val="18"/>
              </w:rPr>
              <w:t>: livro de exercícios</w:t>
            </w:r>
            <w:r w:rsidRPr="00FD454A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10</w:t>
            </w:r>
            <w:r w:rsidRPr="00FD454A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FD454A">
              <w:rPr>
                <w:rFonts w:ascii="Calibri" w:hAnsi="Calibri"/>
                <w:sz w:val="18"/>
                <w:szCs w:val="18"/>
              </w:rPr>
              <w:t>ed.</w:t>
            </w:r>
            <w:proofErr w:type="gramEnd"/>
            <w:r w:rsidRPr="00FD454A">
              <w:rPr>
                <w:rFonts w:ascii="Calibri" w:hAnsi="Calibri"/>
                <w:sz w:val="18"/>
                <w:szCs w:val="18"/>
              </w:rPr>
              <w:t xml:space="preserve"> São Paulo: Atlas, 20</w:t>
            </w:r>
            <w:r>
              <w:rPr>
                <w:rFonts w:ascii="Calibri" w:hAnsi="Calibri"/>
                <w:sz w:val="18"/>
                <w:szCs w:val="18"/>
              </w:rPr>
              <w:t>10.</w:t>
            </w:r>
          </w:p>
          <w:p w:rsidR="00B65EF9" w:rsidRPr="00C76C16" w:rsidRDefault="00B65EF9" w:rsidP="00B65EF9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MEGLIORINI,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Evandir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700ED2">
              <w:rPr>
                <w:rFonts w:ascii="Calibri" w:hAnsi="Calibri"/>
                <w:i/>
                <w:sz w:val="18"/>
                <w:szCs w:val="18"/>
              </w:rPr>
              <w:t>Custos</w:t>
            </w:r>
            <w:r>
              <w:rPr>
                <w:rFonts w:ascii="Calibri" w:hAnsi="Calibri"/>
                <w:i/>
                <w:sz w:val="18"/>
                <w:szCs w:val="18"/>
              </w:rPr>
              <w:t>: análise e gestão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5537BC">
              <w:rPr>
                <w:rFonts w:ascii="Calibri" w:hAnsi="Calibri"/>
                <w:sz w:val="18"/>
                <w:szCs w:val="18"/>
                <w:lang w:val="en-US"/>
              </w:rPr>
              <w:t xml:space="preserve">2. ed. </w:t>
            </w:r>
            <w:r w:rsidRPr="00C76C16">
              <w:rPr>
                <w:rFonts w:ascii="Calibri" w:hAnsi="Calibri"/>
                <w:sz w:val="18"/>
                <w:szCs w:val="18"/>
                <w:lang w:val="en-US"/>
              </w:rPr>
              <w:t>São Paulo: Pearson Prentice Hall, 2007.</w:t>
            </w:r>
          </w:p>
          <w:p w:rsidR="00B65EF9" w:rsidRPr="00BD2196" w:rsidRDefault="00B65EF9" w:rsidP="00B65EF9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:rsidR="00B65EF9" w:rsidRPr="00591B24" w:rsidRDefault="00B65EF9" w:rsidP="00B65EF9">
            <w:pPr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591B24">
              <w:rPr>
                <w:rFonts w:ascii="Calibri" w:hAnsi="Calibri"/>
                <w:b/>
                <w:sz w:val="18"/>
                <w:szCs w:val="18"/>
                <w:lang w:val="en-US"/>
              </w:rPr>
              <w:t>COMPLEMENTAR</w:t>
            </w:r>
          </w:p>
          <w:p w:rsidR="00B65EF9" w:rsidRDefault="00B65EF9" w:rsidP="00B65EF9">
            <w:pPr>
              <w:rPr>
                <w:rFonts w:ascii="Calibri" w:hAnsi="Calibri"/>
                <w:sz w:val="18"/>
                <w:szCs w:val="18"/>
              </w:rPr>
            </w:pPr>
            <w:r w:rsidRPr="00AE4360">
              <w:rPr>
                <w:rFonts w:ascii="Calibri" w:hAnsi="Calibri"/>
                <w:sz w:val="18"/>
                <w:szCs w:val="18"/>
                <w:lang w:val="en-US"/>
              </w:rPr>
              <w:t>AT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K</w:t>
            </w:r>
            <w:r w:rsidRPr="00AE4360">
              <w:rPr>
                <w:rFonts w:ascii="Calibri" w:hAnsi="Calibri"/>
                <w:sz w:val="18"/>
                <w:szCs w:val="18"/>
                <w:lang w:val="en-US"/>
              </w:rPr>
              <w:t xml:space="preserve">INSON, Anthony A. et al. </w:t>
            </w:r>
            <w:r w:rsidRPr="00700ED2">
              <w:rPr>
                <w:rFonts w:ascii="Calibri" w:hAnsi="Calibri"/>
                <w:i/>
                <w:sz w:val="18"/>
                <w:szCs w:val="18"/>
              </w:rPr>
              <w:t>Contabilidade Gerencial</w:t>
            </w:r>
            <w:r w:rsidRPr="00AE4360">
              <w:rPr>
                <w:rFonts w:ascii="Calibri" w:hAnsi="Calibri"/>
                <w:sz w:val="18"/>
                <w:szCs w:val="18"/>
              </w:rPr>
              <w:t>. São Paulo: Atlas, 2000.</w:t>
            </w:r>
          </w:p>
          <w:p w:rsidR="00B65EF9" w:rsidRDefault="00B65EF9" w:rsidP="00B65EF9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F84F36">
              <w:rPr>
                <w:rFonts w:ascii="Calibri" w:hAnsi="Calibri"/>
                <w:sz w:val="18"/>
                <w:szCs w:val="18"/>
                <w:lang w:val="en-US"/>
              </w:rPr>
              <w:t xml:space="preserve">GARRISON, Ray H.; NOREEN, Eric W.; BREWER, Peter C. </w:t>
            </w:r>
            <w:proofErr w:type="spellStart"/>
            <w:r w:rsidRPr="00F84F36">
              <w:rPr>
                <w:rFonts w:ascii="Calibri" w:hAnsi="Calibri"/>
                <w:i/>
                <w:sz w:val="18"/>
                <w:szCs w:val="18"/>
                <w:lang w:val="en-US"/>
              </w:rPr>
              <w:t>Contabilidade</w:t>
            </w:r>
            <w:proofErr w:type="spellEnd"/>
            <w:r w:rsidRPr="00F84F36">
              <w:rPr>
                <w:rFonts w:ascii="Calibri" w:hAnsi="Calibr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4F36">
              <w:rPr>
                <w:rFonts w:ascii="Calibri" w:hAnsi="Calibri"/>
                <w:i/>
                <w:sz w:val="18"/>
                <w:szCs w:val="18"/>
                <w:lang w:val="en-US"/>
              </w:rPr>
              <w:t>Gerencial</w:t>
            </w:r>
            <w:proofErr w:type="spellEnd"/>
            <w:r w:rsidRPr="00F84F36">
              <w:rPr>
                <w:rFonts w:ascii="Calibri" w:hAnsi="Calibri"/>
                <w:sz w:val="18"/>
                <w:szCs w:val="18"/>
                <w:lang w:val="en-US"/>
              </w:rPr>
              <w:t xml:space="preserve">. 14. ed. </w:t>
            </w:r>
            <w:r w:rsidRPr="001859DE">
              <w:rPr>
                <w:rFonts w:ascii="Calibri" w:hAnsi="Calibri"/>
                <w:sz w:val="18"/>
                <w:szCs w:val="18"/>
                <w:lang w:val="en-US"/>
              </w:rPr>
              <w:t>AMGH, 2013.</w:t>
            </w:r>
          </w:p>
          <w:p w:rsidR="00B65EF9" w:rsidRDefault="00B65EF9" w:rsidP="00B65EF9">
            <w:pPr>
              <w:rPr>
                <w:rFonts w:ascii="Calibri" w:hAnsi="Calibri"/>
                <w:sz w:val="18"/>
                <w:szCs w:val="18"/>
              </w:rPr>
            </w:pPr>
            <w:r w:rsidRPr="00591B24">
              <w:rPr>
                <w:rFonts w:ascii="Calibri" w:hAnsi="Calibri"/>
                <w:sz w:val="18"/>
                <w:szCs w:val="18"/>
                <w:lang w:val="en-US"/>
              </w:rPr>
              <w:t xml:space="preserve">HORNGREN, Charles T. et al. </w:t>
            </w:r>
            <w:r w:rsidRPr="00700ED2">
              <w:rPr>
                <w:rFonts w:ascii="Calibri" w:hAnsi="Calibri"/>
                <w:i/>
                <w:sz w:val="18"/>
                <w:szCs w:val="18"/>
              </w:rPr>
              <w:t>Contabilidade de custos: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uma abordagem gerencial</w:t>
            </w:r>
            <w:r>
              <w:rPr>
                <w:rFonts w:ascii="Calibri" w:hAnsi="Calibri"/>
                <w:sz w:val="18"/>
                <w:szCs w:val="18"/>
              </w:rPr>
              <w:t xml:space="preserve">. 11.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ed.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São Paulo: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Prentice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Hall, 2004.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2v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:rsidR="00B65EF9" w:rsidRDefault="00B65EF9" w:rsidP="00B65EF9">
            <w:pPr>
              <w:rPr>
                <w:rFonts w:ascii="Calibri" w:hAnsi="Calibri"/>
                <w:sz w:val="18"/>
                <w:szCs w:val="18"/>
              </w:rPr>
            </w:pPr>
            <w:r w:rsidRPr="009E493B">
              <w:rPr>
                <w:rFonts w:ascii="Calibri" w:hAnsi="Calibri"/>
                <w:sz w:val="18"/>
                <w:szCs w:val="18"/>
              </w:rPr>
              <w:t>VANDERBECK, Edward J</w:t>
            </w:r>
            <w:proofErr w:type="gramStart"/>
            <w:r w:rsidRPr="009E493B">
              <w:rPr>
                <w:rFonts w:ascii="Calibri" w:hAnsi="Calibri"/>
                <w:sz w:val="18"/>
                <w:szCs w:val="18"/>
              </w:rPr>
              <w:t>.;</w:t>
            </w:r>
            <w:proofErr w:type="gramEnd"/>
            <w:r w:rsidRPr="009E493B">
              <w:rPr>
                <w:rFonts w:ascii="Calibri" w:hAnsi="Calibri"/>
                <w:sz w:val="18"/>
                <w:szCs w:val="18"/>
              </w:rPr>
              <w:t xml:space="preserve"> NAGY, Charles F. </w:t>
            </w:r>
            <w:r w:rsidRPr="00700ED2">
              <w:rPr>
                <w:rFonts w:ascii="Calibri" w:hAnsi="Calibri"/>
                <w:i/>
                <w:sz w:val="18"/>
                <w:szCs w:val="18"/>
              </w:rPr>
              <w:t>Contabilidade de custos</w:t>
            </w:r>
            <w:r w:rsidRPr="009E493B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 11.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ed.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São Paulo: Pioneira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Thomson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Learning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, 2003.</w:t>
            </w:r>
          </w:p>
          <w:p w:rsidR="00B65EF9" w:rsidRPr="006F0BD0" w:rsidRDefault="00B65EF9" w:rsidP="00B65EF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VICECONTI, Paulo E. V.; NEVES, Silvério das. </w:t>
            </w:r>
            <w:r w:rsidRPr="00700ED2">
              <w:rPr>
                <w:rFonts w:ascii="Calibri" w:hAnsi="Calibri"/>
                <w:i/>
                <w:sz w:val="18"/>
                <w:szCs w:val="18"/>
              </w:rPr>
              <w:t>Contabilidade de custos:</w:t>
            </w:r>
            <w:r>
              <w:rPr>
                <w:rFonts w:ascii="Calibri" w:hAnsi="Calibri"/>
                <w:sz w:val="18"/>
                <w:szCs w:val="18"/>
              </w:rPr>
              <w:t xml:space="preserve"> um enfoque direto e objetivo. 9.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ed.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São Paulo: Frase, 2010.</w:t>
            </w:r>
          </w:p>
          <w:p w:rsidR="00B65EF9" w:rsidRPr="00B65EF9" w:rsidRDefault="00B65EF9" w:rsidP="000863FA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F23B08" w:rsidRPr="00B65EF9" w:rsidRDefault="006632BE" w:rsidP="00AE4360">
      <w:pPr>
        <w:widowControl w:val="0"/>
        <w:rPr>
          <w:rFonts w:ascii="Calibri" w:hAnsi="Calibri" w:cs="Arial"/>
          <w:b/>
          <w:color w:val="FF0000"/>
          <w:sz w:val="20"/>
          <w:szCs w:val="20"/>
        </w:rPr>
      </w:pPr>
      <w:r w:rsidRPr="00B65EF9">
        <w:rPr>
          <w:rFonts w:ascii="Calibri" w:hAnsi="Calibri" w:cs="Arial"/>
          <w:b/>
          <w:sz w:val="20"/>
          <w:szCs w:val="20"/>
        </w:rPr>
        <w:t xml:space="preserve">* Disciplina ministrada no </w:t>
      </w:r>
      <w:r w:rsidR="00214935" w:rsidRPr="00B65EF9">
        <w:rPr>
          <w:rFonts w:ascii="Calibri" w:hAnsi="Calibri" w:cs="Arial"/>
          <w:b/>
          <w:sz w:val="20"/>
          <w:szCs w:val="20"/>
        </w:rPr>
        <w:t xml:space="preserve">semestre </w:t>
      </w:r>
      <w:r w:rsidR="000408D2" w:rsidRPr="00B65EF9">
        <w:rPr>
          <w:rFonts w:ascii="Calibri" w:hAnsi="Calibri" w:cs="Arial"/>
          <w:b/>
          <w:sz w:val="20"/>
          <w:szCs w:val="20"/>
        </w:rPr>
        <w:t xml:space="preserve">suplementar </w:t>
      </w:r>
      <w:r w:rsidR="00214935" w:rsidRPr="00B65EF9">
        <w:rPr>
          <w:rFonts w:ascii="Calibri" w:hAnsi="Calibri" w:cs="Arial"/>
          <w:b/>
          <w:sz w:val="20"/>
          <w:szCs w:val="20"/>
        </w:rPr>
        <w:t xml:space="preserve">2019.4 </w:t>
      </w:r>
      <w:r w:rsidR="00B65EF9" w:rsidRPr="00B65EF9">
        <w:rPr>
          <w:rFonts w:ascii="Calibri" w:hAnsi="Calibri" w:cs="Arial"/>
          <w:b/>
          <w:sz w:val="20"/>
          <w:szCs w:val="20"/>
        </w:rPr>
        <w:t>- P</w:t>
      </w:r>
      <w:r w:rsidR="00214935" w:rsidRPr="00B65EF9">
        <w:rPr>
          <w:rFonts w:ascii="Calibri" w:hAnsi="Calibri" w:cs="Arial"/>
          <w:b/>
          <w:sz w:val="20"/>
          <w:szCs w:val="20"/>
        </w:rPr>
        <w:t xml:space="preserve">eríodo </w:t>
      </w:r>
      <w:r w:rsidRPr="00B65EF9">
        <w:rPr>
          <w:rFonts w:ascii="Calibri" w:hAnsi="Calibri" w:cs="Arial"/>
          <w:b/>
          <w:sz w:val="20"/>
          <w:szCs w:val="20"/>
        </w:rPr>
        <w:t>de</w:t>
      </w:r>
      <w:r w:rsidR="00214935" w:rsidRPr="00B65EF9">
        <w:rPr>
          <w:rFonts w:ascii="Calibri" w:hAnsi="Calibri" w:cs="Arial"/>
          <w:b/>
          <w:sz w:val="20"/>
          <w:szCs w:val="20"/>
        </w:rPr>
        <w:t xml:space="preserve"> </w:t>
      </w:r>
      <w:r w:rsidR="008A1D7F">
        <w:rPr>
          <w:rFonts w:ascii="Calibri" w:hAnsi="Calibri" w:cs="Arial"/>
          <w:b/>
          <w:sz w:val="20"/>
          <w:szCs w:val="20"/>
        </w:rPr>
        <w:t>08 junho</w:t>
      </w:r>
      <w:r w:rsidRPr="00B65EF9">
        <w:rPr>
          <w:rFonts w:ascii="Calibri" w:hAnsi="Calibri" w:cs="Arial"/>
          <w:b/>
          <w:sz w:val="20"/>
          <w:szCs w:val="20"/>
        </w:rPr>
        <w:t xml:space="preserve"> de 20</w:t>
      </w:r>
      <w:r w:rsidR="000408D2" w:rsidRPr="00B65EF9">
        <w:rPr>
          <w:rFonts w:ascii="Calibri" w:hAnsi="Calibri" w:cs="Arial"/>
          <w:b/>
          <w:sz w:val="20"/>
          <w:szCs w:val="20"/>
        </w:rPr>
        <w:t>20</w:t>
      </w:r>
      <w:r w:rsidRPr="00B65EF9">
        <w:rPr>
          <w:rFonts w:ascii="Calibri" w:hAnsi="Calibri" w:cs="Arial"/>
          <w:b/>
          <w:sz w:val="20"/>
          <w:szCs w:val="20"/>
        </w:rPr>
        <w:t xml:space="preserve"> a </w:t>
      </w:r>
      <w:r w:rsidR="008A1D7F">
        <w:rPr>
          <w:rFonts w:ascii="Calibri" w:hAnsi="Calibri" w:cs="Arial"/>
          <w:b/>
          <w:sz w:val="20"/>
          <w:szCs w:val="20"/>
        </w:rPr>
        <w:t xml:space="preserve">14 </w:t>
      </w:r>
      <w:r w:rsidRPr="00B65EF9">
        <w:rPr>
          <w:rFonts w:ascii="Calibri" w:hAnsi="Calibri" w:cs="Arial"/>
          <w:b/>
          <w:sz w:val="20"/>
          <w:szCs w:val="20"/>
        </w:rPr>
        <w:t>de a</w:t>
      </w:r>
      <w:r w:rsidR="000408D2" w:rsidRPr="00B65EF9">
        <w:rPr>
          <w:rFonts w:ascii="Calibri" w:hAnsi="Calibri" w:cs="Arial"/>
          <w:b/>
          <w:sz w:val="20"/>
          <w:szCs w:val="20"/>
        </w:rPr>
        <w:t>gosto</w:t>
      </w:r>
      <w:r w:rsidRPr="00B65EF9">
        <w:rPr>
          <w:rFonts w:ascii="Calibri" w:hAnsi="Calibri" w:cs="Arial"/>
          <w:b/>
          <w:sz w:val="20"/>
          <w:szCs w:val="20"/>
        </w:rPr>
        <w:t xml:space="preserve"> de 2020.</w:t>
      </w:r>
    </w:p>
    <w:sectPr w:rsidR="00F23B08" w:rsidRPr="00B65EF9" w:rsidSect="007F2B5F">
      <w:footerReference w:type="even" r:id="rId9"/>
      <w:footerReference w:type="default" r:id="rId10"/>
      <w:pgSz w:w="11907" w:h="16840" w:code="9"/>
      <w:pgMar w:top="567" w:right="964" w:bottom="1418" w:left="1077" w:header="851" w:footer="85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279" w:rsidRDefault="00316279">
      <w:r>
        <w:separator/>
      </w:r>
    </w:p>
  </w:endnote>
  <w:endnote w:type="continuationSeparator" w:id="0">
    <w:p w:rsidR="00316279" w:rsidRDefault="00316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LDKJF+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52" w:rsidRDefault="00EF7FD0" w:rsidP="007D216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210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052" w:rsidRDefault="00321052" w:rsidP="007D216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242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7D794F" w:rsidRPr="007D794F" w:rsidRDefault="00EF7FD0">
        <w:pPr>
          <w:pStyle w:val="Rodap"/>
          <w:jc w:val="center"/>
          <w:rPr>
            <w:rFonts w:asciiTheme="minorHAnsi" w:hAnsiTheme="minorHAnsi"/>
            <w:sz w:val="22"/>
            <w:szCs w:val="22"/>
          </w:rPr>
        </w:pPr>
        <w:r w:rsidRPr="00E4268E">
          <w:rPr>
            <w:rFonts w:asciiTheme="minorHAnsi" w:hAnsiTheme="minorHAnsi"/>
            <w:sz w:val="20"/>
            <w:szCs w:val="20"/>
          </w:rPr>
          <w:fldChar w:fldCharType="begin"/>
        </w:r>
        <w:r w:rsidR="007D794F" w:rsidRPr="00E4268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E4268E">
          <w:rPr>
            <w:rFonts w:asciiTheme="minorHAnsi" w:hAnsiTheme="minorHAnsi"/>
            <w:sz w:val="20"/>
            <w:szCs w:val="20"/>
          </w:rPr>
          <w:fldChar w:fldCharType="separate"/>
        </w:r>
        <w:r w:rsidR="005537BC">
          <w:rPr>
            <w:rFonts w:asciiTheme="minorHAnsi" w:hAnsiTheme="minorHAnsi"/>
            <w:noProof/>
            <w:sz w:val="20"/>
            <w:szCs w:val="20"/>
          </w:rPr>
          <w:t>2</w:t>
        </w:r>
        <w:r w:rsidRPr="00E4268E">
          <w:rPr>
            <w:rFonts w:asciiTheme="minorHAnsi" w:hAnsiTheme="minorHAnsi"/>
            <w:sz w:val="20"/>
            <w:szCs w:val="20"/>
          </w:rPr>
          <w:fldChar w:fldCharType="end"/>
        </w:r>
        <w:r w:rsidR="007D794F" w:rsidRPr="00E4268E">
          <w:rPr>
            <w:rFonts w:asciiTheme="minorHAnsi" w:hAnsiTheme="minorHAnsi"/>
            <w:sz w:val="20"/>
            <w:szCs w:val="20"/>
          </w:rPr>
          <w:t>/2</w:t>
        </w:r>
      </w:p>
    </w:sdtContent>
  </w:sdt>
  <w:p w:rsidR="007D794F" w:rsidRPr="007D794F" w:rsidRDefault="007D794F" w:rsidP="007D794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279" w:rsidRDefault="00316279">
      <w:r>
        <w:separator/>
      </w:r>
    </w:p>
  </w:footnote>
  <w:footnote w:type="continuationSeparator" w:id="0">
    <w:p w:rsidR="00316279" w:rsidRDefault="00316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CD0"/>
    <w:multiLevelType w:val="hybridMultilevel"/>
    <w:tmpl w:val="7C2E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22A1"/>
    <w:multiLevelType w:val="multilevel"/>
    <w:tmpl w:val="536EF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2302C9E"/>
    <w:multiLevelType w:val="hybridMultilevel"/>
    <w:tmpl w:val="DD62B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A68B2"/>
    <w:multiLevelType w:val="multilevel"/>
    <w:tmpl w:val="A2A4D596"/>
    <w:lvl w:ilvl="0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ahoma" w:hint="default"/>
      </w:rPr>
    </w:lvl>
  </w:abstractNum>
  <w:abstractNum w:abstractNumId="4">
    <w:nsid w:val="05BD50F3"/>
    <w:multiLevelType w:val="multilevel"/>
    <w:tmpl w:val="7EECA06A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>
    <w:nsid w:val="05D31E82"/>
    <w:multiLevelType w:val="hybridMultilevel"/>
    <w:tmpl w:val="49CC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D26BF"/>
    <w:multiLevelType w:val="hybridMultilevel"/>
    <w:tmpl w:val="65249E6A"/>
    <w:lvl w:ilvl="0" w:tplc="728CEB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0C387137"/>
    <w:multiLevelType w:val="hybridMultilevel"/>
    <w:tmpl w:val="3482C3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AF0985"/>
    <w:multiLevelType w:val="hybridMultilevel"/>
    <w:tmpl w:val="AB44C3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B63B27"/>
    <w:multiLevelType w:val="hybridMultilevel"/>
    <w:tmpl w:val="13B21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B6CD6"/>
    <w:multiLevelType w:val="hybridMultilevel"/>
    <w:tmpl w:val="1F5C8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47C28"/>
    <w:multiLevelType w:val="hybridMultilevel"/>
    <w:tmpl w:val="CA0264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EE2D97"/>
    <w:multiLevelType w:val="hybridMultilevel"/>
    <w:tmpl w:val="47F294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737C93"/>
    <w:multiLevelType w:val="hybridMultilevel"/>
    <w:tmpl w:val="EF7C124A"/>
    <w:lvl w:ilvl="0" w:tplc="728CEB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4">
    <w:nsid w:val="2F8A711A"/>
    <w:multiLevelType w:val="hybridMultilevel"/>
    <w:tmpl w:val="94A64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433F7"/>
    <w:multiLevelType w:val="hybridMultilevel"/>
    <w:tmpl w:val="7DD024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420DE"/>
    <w:multiLevelType w:val="hybridMultilevel"/>
    <w:tmpl w:val="8EBA1D2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6430DA"/>
    <w:multiLevelType w:val="hybridMultilevel"/>
    <w:tmpl w:val="202A60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A50D2"/>
    <w:multiLevelType w:val="multilevel"/>
    <w:tmpl w:val="BD087B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49A1334"/>
    <w:multiLevelType w:val="multilevel"/>
    <w:tmpl w:val="C23C1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44A82202"/>
    <w:multiLevelType w:val="hybridMultilevel"/>
    <w:tmpl w:val="3C447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422828"/>
    <w:multiLevelType w:val="hybridMultilevel"/>
    <w:tmpl w:val="749E74A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C65E01"/>
    <w:multiLevelType w:val="hybridMultilevel"/>
    <w:tmpl w:val="44A856C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5F0544"/>
    <w:multiLevelType w:val="multilevel"/>
    <w:tmpl w:val="6C4E784A"/>
    <w:lvl w:ilvl="0">
      <w:start w:val="1"/>
      <w:numFmt w:val="decimal"/>
      <w:lvlText w:val="%1"/>
      <w:lvlJc w:val="left"/>
      <w:pPr>
        <w:ind w:left="360" w:hanging="360"/>
      </w:pPr>
      <w:rPr>
        <w:rFonts w:cs="Tahoma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</w:rPr>
    </w:lvl>
  </w:abstractNum>
  <w:abstractNum w:abstractNumId="24">
    <w:nsid w:val="557D6137"/>
    <w:multiLevelType w:val="hybridMultilevel"/>
    <w:tmpl w:val="8C007EB4"/>
    <w:lvl w:ilvl="0" w:tplc="C068CD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20520F"/>
    <w:multiLevelType w:val="hybridMultilevel"/>
    <w:tmpl w:val="8CC27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5C26D4"/>
    <w:multiLevelType w:val="hybridMultilevel"/>
    <w:tmpl w:val="9DD8F4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426B8"/>
    <w:multiLevelType w:val="multilevel"/>
    <w:tmpl w:val="EE2EE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36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2D05DCB"/>
    <w:multiLevelType w:val="singleLevel"/>
    <w:tmpl w:val="041CF8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9">
    <w:nsid w:val="74BA49C0"/>
    <w:multiLevelType w:val="multilevel"/>
    <w:tmpl w:val="182EF8E4"/>
    <w:lvl w:ilvl="0">
      <w:start w:val="2"/>
      <w:numFmt w:val="decimal"/>
      <w:lvlText w:val="%1.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ahoma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ahoma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ahom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ahom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ahoma" w:hint="default"/>
        <w:sz w:val="20"/>
      </w:rPr>
    </w:lvl>
  </w:abstractNum>
  <w:abstractNum w:abstractNumId="30">
    <w:nsid w:val="761A051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7BFC538A"/>
    <w:multiLevelType w:val="hybridMultilevel"/>
    <w:tmpl w:val="426C791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8"/>
  </w:num>
  <w:num w:numId="4">
    <w:abstractNumId w:val="11"/>
  </w:num>
  <w:num w:numId="5">
    <w:abstractNumId w:val="13"/>
  </w:num>
  <w:num w:numId="6">
    <w:abstractNumId w:val="6"/>
  </w:num>
  <w:num w:numId="7">
    <w:abstractNumId w:val="25"/>
  </w:num>
  <w:num w:numId="8">
    <w:abstractNumId w:val="21"/>
  </w:num>
  <w:num w:numId="9">
    <w:abstractNumId w:val="31"/>
  </w:num>
  <w:num w:numId="10">
    <w:abstractNumId w:val="15"/>
  </w:num>
  <w:num w:numId="11">
    <w:abstractNumId w:val="4"/>
  </w:num>
  <w:num w:numId="12">
    <w:abstractNumId w:val="4"/>
    <w:lvlOverride w:ilvl="0">
      <w:lvl w:ilvl="0">
        <w:start w:val="2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cs="Times New Roman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cs="Times New Roman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cs="Times New Roman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cs="Times New Roman" w:hint="default"/>
        </w:rPr>
      </w:lvl>
    </w:lvlOverride>
  </w:num>
  <w:num w:numId="13">
    <w:abstractNumId w:val="8"/>
  </w:num>
  <w:num w:numId="14">
    <w:abstractNumId w:val="26"/>
  </w:num>
  <w:num w:numId="15">
    <w:abstractNumId w:val="5"/>
  </w:num>
  <w:num w:numId="16">
    <w:abstractNumId w:val="20"/>
  </w:num>
  <w:num w:numId="17">
    <w:abstractNumId w:val="14"/>
  </w:num>
  <w:num w:numId="18">
    <w:abstractNumId w:val="9"/>
  </w:num>
  <w:num w:numId="19">
    <w:abstractNumId w:val="10"/>
  </w:num>
  <w:num w:numId="20">
    <w:abstractNumId w:val="2"/>
  </w:num>
  <w:num w:numId="21">
    <w:abstractNumId w:val="19"/>
  </w:num>
  <w:num w:numId="22">
    <w:abstractNumId w:val="1"/>
  </w:num>
  <w:num w:numId="23">
    <w:abstractNumId w:val="0"/>
  </w:num>
  <w:num w:numId="24">
    <w:abstractNumId w:val="23"/>
  </w:num>
  <w:num w:numId="25">
    <w:abstractNumId w:val="17"/>
  </w:num>
  <w:num w:numId="26">
    <w:abstractNumId w:val="22"/>
  </w:num>
  <w:num w:numId="27">
    <w:abstractNumId w:val="7"/>
  </w:num>
  <w:num w:numId="28">
    <w:abstractNumId w:val="16"/>
  </w:num>
  <w:num w:numId="29">
    <w:abstractNumId w:val="3"/>
  </w:num>
  <w:num w:numId="30">
    <w:abstractNumId w:val="27"/>
  </w:num>
  <w:num w:numId="31">
    <w:abstractNumId w:val="18"/>
  </w:num>
  <w:num w:numId="32">
    <w:abstractNumId w:val="3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D2168"/>
    <w:rsid w:val="00010B03"/>
    <w:rsid w:val="000126BF"/>
    <w:rsid w:val="00013F36"/>
    <w:rsid w:val="00014108"/>
    <w:rsid w:val="00017B6B"/>
    <w:rsid w:val="00022605"/>
    <w:rsid w:val="00024FE5"/>
    <w:rsid w:val="00037D56"/>
    <w:rsid w:val="000408D2"/>
    <w:rsid w:val="0005284A"/>
    <w:rsid w:val="0007224C"/>
    <w:rsid w:val="000759A5"/>
    <w:rsid w:val="00082CB2"/>
    <w:rsid w:val="000A0A28"/>
    <w:rsid w:val="000A1739"/>
    <w:rsid w:val="000A31BA"/>
    <w:rsid w:val="000A78B5"/>
    <w:rsid w:val="000B7A52"/>
    <w:rsid w:val="000C4931"/>
    <w:rsid w:val="000D0C0E"/>
    <w:rsid w:val="000D2813"/>
    <w:rsid w:val="000E3D9A"/>
    <w:rsid w:val="000F2161"/>
    <w:rsid w:val="00100B0C"/>
    <w:rsid w:val="001062E2"/>
    <w:rsid w:val="001230D5"/>
    <w:rsid w:val="00126945"/>
    <w:rsid w:val="00130246"/>
    <w:rsid w:val="00131B63"/>
    <w:rsid w:val="001328AC"/>
    <w:rsid w:val="00143367"/>
    <w:rsid w:val="0015363C"/>
    <w:rsid w:val="001647A9"/>
    <w:rsid w:val="00176571"/>
    <w:rsid w:val="001765CC"/>
    <w:rsid w:val="00177F10"/>
    <w:rsid w:val="001810E6"/>
    <w:rsid w:val="00184C2C"/>
    <w:rsid w:val="00184D45"/>
    <w:rsid w:val="001859DE"/>
    <w:rsid w:val="00185FD5"/>
    <w:rsid w:val="001869AA"/>
    <w:rsid w:val="001A5453"/>
    <w:rsid w:val="001A6A28"/>
    <w:rsid w:val="001D1A1C"/>
    <w:rsid w:val="001F0301"/>
    <w:rsid w:val="001F3356"/>
    <w:rsid w:val="001F5E6F"/>
    <w:rsid w:val="002011B4"/>
    <w:rsid w:val="00203E07"/>
    <w:rsid w:val="00214935"/>
    <w:rsid w:val="00214F54"/>
    <w:rsid w:val="00221299"/>
    <w:rsid w:val="0022282B"/>
    <w:rsid w:val="00234C44"/>
    <w:rsid w:val="0024119E"/>
    <w:rsid w:val="00251FE3"/>
    <w:rsid w:val="002545C1"/>
    <w:rsid w:val="00261184"/>
    <w:rsid w:val="002716E6"/>
    <w:rsid w:val="00272318"/>
    <w:rsid w:val="00272D5F"/>
    <w:rsid w:val="002736E5"/>
    <w:rsid w:val="00276A67"/>
    <w:rsid w:val="00286571"/>
    <w:rsid w:val="002866C7"/>
    <w:rsid w:val="002A5996"/>
    <w:rsid w:val="002A7A3A"/>
    <w:rsid w:val="002B1222"/>
    <w:rsid w:val="002B24B7"/>
    <w:rsid w:val="002B29E7"/>
    <w:rsid w:val="002B35D5"/>
    <w:rsid w:val="002B6960"/>
    <w:rsid w:val="002C26CF"/>
    <w:rsid w:val="002D0564"/>
    <w:rsid w:val="002D4B97"/>
    <w:rsid w:val="002D635A"/>
    <w:rsid w:val="002D744F"/>
    <w:rsid w:val="002E0C09"/>
    <w:rsid w:val="002E5720"/>
    <w:rsid w:val="00305CCD"/>
    <w:rsid w:val="0030664E"/>
    <w:rsid w:val="0030664F"/>
    <w:rsid w:val="00311088"/>
    <w:rsid w:val="00316279"/>
    <w:rsid w:val="003176BD"/>
    <w:rsid w:val="00321052"/>
    <w:rsid w:val="003248A4"/>
    <w:rsid w:val="003403C6"/>
    <w:rsid w:val="00340A3C"/>
    <w:rsid w:val="00344675"/>
    <w:rsid w:val="003540C2"/>
    <w:rsid w:val="00361B93"/>
    <w:rsid w:val="00365913"/>
    <w:rsid w:val="00365981"/>
    <w:rsid w:val="0037592F"/>
    <w:rsid w:val="00381ED6"/>
    <w:rsid w:val="00390F6A"/>
    <w:rsid w:val="003A2953"/>
    <w:rsid w:val="003A419F"/>
    <w:rsid w:val="003B0E1D"/>
    <w:rsid w:val="003B306E"/>
    <w:rsid w:val="003B7D48"/>
    <w:rsid w:val="003C2066"/>
    <w:rsid w:val="003C454D"/>
    <w:rsid w:val="003D1192"/>
    <w:rsid w:val="003E6FF0"/>
    <w:rsid w:val="003E756F"/>
    <w:rsid w:val="003E798E"/>
    <w:rsid w:val="003F0925"/>
    <w:rsid w:val="003F488F"/>
    <w:rsid w:val="003F7846"/>
    <w:rsid w:val="004017FE"/>
    <w:rsid w:val="00404B8C"/>
    <w:rsid w:val="00406D28"/>
    <w:rsid w:val="004130EE"/>
    <w:rsid w:val="00415496"/>
    <w:rsid w:val="00415D13"/>
    <w:rsid w:val="0041756A"/>
    <w:rsid w:val="00421160"/>
    <w:rsid w:val="004314CD"/>
    <w:rsid w:val="00440E2B"/>
    <w:rsid w:val="004413E4"/>
    <w:rsid w:val="00444CD5"/>
    <w:rsid w:val="0045064F"/>
    <w:rsid w:val="004569FE"/>
    <w:rsid w:val="00461899"/>
    <w:rsid w:val="00461AED"/>
    <w:rsid w:val="00462D6C"/>
    <w:rsid w:val="00477CFF"/>
    <w:rsid w:val="0048494F"/>
    <w:rsid w:val="004857C2"/>
    <w:rsid w:val="00485C30"/>
    <w:rsid w:val="0049140C"/>
    <w:rsid w:val="004915DC"/>
    <w:rsid w:val="00497DD3"/>
    <w:rsid w:val="004A0275"/>
    <w:rsid w:val="004A2E8C"/>
    <w:rsid w:val="004B5DA5"/>
    <w:rsid w:val="004B78C5"/>
    <w:rsid w:val="004B7F7D"/>
    <w:rsid w:val="004C23EB"/>
    <w:rsid w:val="004C246F"/>
    <w:rsid w:val="004C50C1"/>
    <w:rsid w:val="004E1939"/>
    <w:rsid w:val="004F08C2"/>
    <w:rsid w:val="004F1DBE"/>
    <w:rsid w:val="004F3904"/>
    <w:rsid w:val="004F4ABF"/>
    <w:rsid w:val="004F4C5A"/>
    <w:rsid w:val="004F7E5B"/>
    <w:rsid w:val="00501C14"/>
    <w:rsid w:val="00502898"/>
    <w:rsid w:val="0052102D"/>
    <w:rsid w:val="00522F8A"/>
    <w:rsid w:val="00535A8E"/>
    <w:rsid w:val="00535D2D"/>
    <w:rsid w:val="00536C0D"/>
    <w:rsid w:val="00544019"/>
    <w:rsid w:val="00546D4C"/>
    <w:rsid w:val="00547D32"/>
    <w:rsid w:val="00552AFF"/>
    <w:rsid w:val="005537BC"/>
    <w:rsid w:val="00556EB6"/>
    <w:rsid w:val="00557201"/>
    <w:rsid w:val="00561877"/>
    <w:rsid w:val="00573325"/>
    <w:rsid w:val="0058074B"/>
    <w:rsid w:val="005807FB"/>
    <w:rsid w:val="0058213A"/>
    <w:rsid w:val="00586EBA"/>
    <w:rsid w:val="00587AEE"/>
    <w:rsid w:val="00591B24"/>
    <w:rsid w:val="00592B74"/>
    <w:rsid w:val="00593027"/>
    <w:rsid w:val="005A02F6"/>
    <w:rsid w:val="005D3AFF"/>
    <w:rsid w:val="005D4D3D"/>
    <w:rsid w:val="005D7639"/>
    <w:rsid w:val="005E1172"/>
    <w:rsid w:val="005E3844"/>
    <w:rsid w:val="005E6AF0"/>
    <w:rsid w:val="005F211C"/>
    <w:rsid w:val="005F5C46"/>
    <w:rsid w:val="005F758F"/>
    <w:rsid w:val="00602EE7"/>
    <w:rsid w:val="00603760"/>
    <w:rsid w:val="00606BBD"/>
    <w:rsid w:val="00621D80"/>
    <w:rsid w:val="00624598"/>
    <w:rsid w:val="00640D9A"/>
    <w:rsid w:val="006465C4"/>
    <w:rsid w:val="00647C1D"/>
    <w:rsid w:val="006575B4"/>
    <w:rsid w:val="00657C71"/>
    <w:rsid w:val="00661618"/>
    <w:rsid w:val="006632BE"/>
    <w:rsid w:val="0067520B"/>
    <w:rsid w:val="00681CF9"/>
    <w:rsid w:val="00682D2C"/>
    <w:rsid w:val="00683C55"/>
    <w:rsid w:val="00684CA6"/>
    <w:rsid w:val="00685FCD"/>
    <w:rsid w:val="00687943"/>
    <w:rsid w:val="006900F8"/>
    <w:rsid w:val="00692EBE"/>
    <w:rsid w:val="00695A6C"/>
    <w:rsid w:val="00695CA4"/>
    <w:rsid w:val="006A09D7"/>
    <w:rsid w:val="006A5335"/>
    <w:rsid w:val="006B1A90"/>
    <w:rsid w:val="006B2FEE"/>
    <w:rsid w:val="006B35C2"/>
    <w:rsid w:val="006B7CF6"/>
    <w:rsid w:val="006C4189"/>
    <w:rsid w:val="006D0581"/>
    <w:rsid w:val="006D3760"/>
    <w:rsid w:val="006D39D5"/>
    <w:rsid w:val="006D7BC3"/>
    <w:rsid w:val="006F0BD0"/>
    <w:rsid w:val="006F1883"/>
    <w:rsid w:val="006F59C3"/>
    <w:rsid w:val="00700ED2"/>
    <w:rsid w:val="00702242"/>
    <w:rsid w:val="00702CC9"/>
    <w:rsid w:val="0070655B"/>
    <w:rsid w:val="00711A7E"/>
    <w:rsid w:val="007145A7"/>
    <w:rsid w:val="00731916"/>
    <w:rsid w:val="00733CA6"/>
    <w:rsid w:val="00734CF4"/>
    <w:rsid w:val="00735AD4"/>
    <w:rsid w:val="00740A16"/>
    <w:rsid w:val="00743B68"/>
    <w:rsid w:val="00750F49"/>
    <w:rsid w:val="00765A9E"/>
    <w:rsid w:val="007673B6"/>
    <w:rsid w:val="00772D44"/>
    <w:rsid w:val="00784179"/>
    <w:rsid w:val="007918C4"/>
    <w:rsid w:val="007A203E"/>
    <w:rsid w:val="007A3D0D"/>
    <w:rsid w:val="007A5115"/>
    <w:rsid w:val="007A7FA9"/>
    <w:rsid w:val="007B0834"/>
    <w:rsid w:val="007B52AA"/>
    <w:rsid w:val="007C107B"/>
    <w:rsid w:val="007C7F8E"/>
    <w:rsid w:val="007D1319"/>
    <w:rsid w:val="007D2168"/>
    <w:rsid w:val="007D2238"/>
    <w:rsid w:val="007D794F"/>
    <w:rsid w:val="007E2E3D"/>
    <w:rsid w:val="007E662F"/>
    <w:rsid w:val="007F2B5F"/>
    <w:rsid w:val="00800793"/>
    <w:rsid w:val="00807465"/>
    <w:rsid w:val="00807A40"/>
    <w:rsid w:val="0081079D"/>
    <w:rsid w:val="00820AB2"/>
    <w:rsid w:val="00821C98"/>
    <w:rsid w:val="00822498"/>
    <w:rsid w:val="008225A3"/>
    <w:rsid w:val="008263BB"/>
    <w:rsid w:val="00826EFF"/>
    <w:rsid w:val="00827236"/>
    <w:rsid w:val="00827CF3"/>
    <w:rsid w:val="00832223"/>
    <w:rsid w:val="00832235"/>
    <w:rsid w:val="00834FE7"/>
    <w:rsid w:val="008414AD"/>
    <w:rsid w:val="00841EA1"/>
    <w:rsid w:val="008520B4"/>
    <w:rsid w:val="00860AF0"/>
    <w:rsid w:val="00863865"/>
    <w:rsid w:val="00867010"/>
    <w:rsid w:val="00877300"/>
    <w:rsid w:val="00880E20"/>
    <w:rsid w:val="008810EE"/>
    <w:rsid w:val="0088191C"/>
    <w:rsid w:val="00892333"/>
    <w:rsid w:val="008A1C33"/>
    <w:rsid w:val="008A1D7F"/>
    <w:rsid w:val="008A5688"/>
    <w:rsid w:val="008A70A0"/>
    <w:rsid w:val="008A7A28"/>
    <w:rsid w:val="008B322E"/>
    <w:rsid w:val="008B6AF4"/>
    <w:rsid w:val="008C6676"/>
    <w:rsid w:val="008E27EE"/>
    <w:rsid w:val="008E57FC"/>
    <w:rsid w:val="008F6994"/>
    <w:rsid w:val="008F7E90"/>
    <w:rsid w:val="00900ECE"/>
    <w:rsid w:val="00904DF7"/>
    <w:rsid w:val="00910D5F"/>
    <w:rsid w:val="009168B5"/>
    <w:rsid w:val="00930D34"/>
    <w:rsid w:val="00931C00"/>
    <w:rsid w:val="00934F5D"/>
    <w:rsid w:val="0093587E"/>
    <w:rsid w:val="009360FE"/>
    <w:rsid w:val="00940AA9"/>
    <w:rsid w:val="00943233"/>
    <w:rsid w:val="0095273B"/>
    <w:rsid w:val="00952EFE"/>
    <w:rsid w:val="009534D5"/>
    <w:rsid w:val="00973510"/>
    <w:rsid w:val="00973CBD"/>
    <w:rsid w:val="00976720"/>
    <w:rsid w:val="00980237"/>
    <w:rsid w:val="0098725F"/>
    <w:rsid w:val="00995D18"/>
    <w:rsid w:val="0099768A"/>
    <w:rsid w:val="009B6F1B"/>
    <w:rsid w:val="009C1760"/>
    <w:rsid w:val="009D0EB4"/>
    <w:rsid w:val="009D3148"/>
    <w:rsid w:val="009D4C7D"/>
    <w:rsid w:val="009E493F"/>
    <w:rsid w:val="009E559D"/>
    <w:rsid w:val="009E55D0"/>
    <w:rsid w:val="00A01044"/>
    <w:rsid w:val="00A03C68"/>
    <w:rsid w:val="00A053EB"/>
    <w:rsid w:val="00A13947"/>
    <w:rsid w:val="00A14AC8"/>
    <w:rsid w:val="00A168C2"/>
    <w:rsid w:val="00A2472B"/>
    <w:rsid w:val="00A30F97"/>
    <w:rsid w:val="00A40371"/>
    <w:rsid w:val="00A407FD"/>
    <w:rsid w:val="00A414C8"/>
    <w:rsid w:val="00A5151C"/>
    <w:rsid w:val="00A5308C"/>
    <w:rsid w:val="00A54C72"/>
    <w:rsid w:val="00A578EE"/>
    <w:rsid w:val="00A6530D"/>
    <w:rsid w:val="00A6588E"/>
    <w:rsid w:val="00A663EE"/>
    <w:rsid w:val="00A75AA0"/>
    <w:rsid w:val="00A77985"/>
    <w:rsid w:val="00A8478B"/>
    <w:rsid w:val="00A86253"/>
    <w:rsid w:val="00A8751D"/>
    <w:rsid w:val="00A90E78"/>
    <w:rsid w:val="00A92272"/>
    <w:rsid w:val="00A92861"/>
    <w:rsid w:val="00A9294A"/>
    <w:rsid w:val="00A96DF0"/>
    <w:rsid w:val="00AA2FE4"/>
    <w:rsid w:val="00AA4840"/>
    <w:rsid w:val="00AA54ED"/>
    <w:rsid w:val="00AB19C6"/>
    <w:rsid w:val="00AB4A92"/>
    <w:rsid w:val="00AB6DB3"/>
    <w:rsid w:val="00AB6FB9"/>
    <w:rsid w:val="00AC23CD"/>
    <w:rsid w:val="00AC3283"/>
    <w:rsid w:val="00AC7203"/>
    <w:rsid w:val="00AD31CC"/>
    <w:rsid w:val="00AE4360"/>
    <w:rsid w:val="00AE6C17"/>
    <w:rsid w:val="00AF28A4"/>
    <w:rsid w:val="00B016B4"/>
    <w:rsid w:val="00B01B73"/>
    <w:rsid w:val="00B12ECA"/>
    <w:rsid w:val="00B270DE"/>
    <w:rsid w:val="00B2786B"/>
    <w:rsid w:val="00B33911"/>
    <w:rsid w:val="00B510E3"/>
    <w:rsid w:val="00B54ED1"/>
    <w:rsid w:val="00B554A8"/>
    <w:rsid w:val="00B60E9E"/>
    <w:rsid w:val="00B627D2"/>
    <w:rsid w:val="00B64B18"/>
    <w:rsid w:val="00B64B32"/>
    <w:rsid w:val="00B65EF9"/>
    <w:rsid w:val="00B66931"/>
    <w:rsid w:val="00B67C3C"/>
    <w:rsid w:val="00B75A77"/>
    <w:rsid w:val="00B814B8"/>
    <w:rsid w:val="00B91F5C"/>
    <w:rsid w:val="00B938E7"/>
    <w:rsid w:val="00B97042"/>
    <w:rsid w:val="00BA0E8D"/>
    <w:rsid w:val="00BA2F18"/>
    <w:rsid w:val="00BA789C"/>
    <w:rsid w:val="00BC33CC"/>
    <w:rsid w:val="00BC388D"/>
    <w:rsid w:val="00BC6537"/>
    <w:rsid w:val="00BD2046"/>
    <w:rsid w:val="00BD2196"/>
    <w:rsid w:val="00BD3CE3"/>
    <w:rsid w:val="00BD7B3B"/>
    <w:rsid w:val="00BE2D2F"/>
    <w:rsid w:val="00BE3037"/>
    <w:rsid w:val="00BE3DC4"/>
    <w:rsid w:val="00BE5AD8"/>
    <w:rsid w:val="00BE63AC"/>
    <w:rsid w:val="00BF53BA"/>
    <w:rsid w:val="00BF559A"/>
    <w:rsid w:val="00C00340"/>
    <w:rsid w:val="00C03D4B"/>
    <w:rsid w:val="00C046C6"/>
    <w:rsid w:val="00C12F31"/>
    <w:rsid w:val="00C14589"/>
    <w:rsid w:val="00C16AA3"/>
    <w:rsid w:val="00C170D4"/>
    <w:rsid w:val="00C2060D"/>
    <w:rsid w:val="00C23DAE"/>
    <w:rsid w:val="00C30E9C"/>
    <w:rsid w:val="00C37348"/>
    <w:rsid w:val="00C4785E"/>
    <w:rsid w:val="00C519F0"/>
    <w:rsid w:val="00C53D1F"/>
    <w:rsid w:val="00C609CB"/>
    <w:rsid w:val="00C61E85"/>
    <w:rsid w:val="00C62847"/>
    <w:rsid w:val="00C647C7"/>
    <w:rsid w:val="00C65794"/>
    <w:rsid w:val="00C720D1"/>
    <w:rsid w:val="00C72A72"/>
    <w:rsid w:val="00C74C9E"/>
    <w:rsid w:val="00C75FB7"/>
    <w:rsid w:val="00C7640C"/>
    <w:rsid w:val="00C76C16"/>
    <w:rsid w:val="00C8452F"/>
    <w:rsid w:val="00C8456F"/>
    <w:rsid w:val="00C8532A"/>
    <w:rsid w:val="00C866D4"/>
    <w:rsid w:val="00C86D4C"/>
    <w:rsid w:val="00C9007B"/>
    <w:rsid w:val="00C96BDD"/>
    <w:rsid w:val="00CA51EC"/>
    <w:rsid w:val="00CB40F7"/>
    <w:rsid w:val="00CB4B44"/>
    <w:rsid w:val="00CB55A9"/>
    <w:rsid w:val="00CC2359"/>
    <w:rsid w:val="00CC2D89"/>
    <w:rsid w:val="00CC35CF"/>
    <w:rsid w:val="00CC6C13"/>
    <w:rsid w:val="00CF3109"/>
    <w:rsid w:val="00CF6225"/>
    <w:rsid w:val="00D044B5"/>
    <w:rsid w:val="00D15E13"/>
    <w:rsid w:val="00D20F52"/>
    <w:rsid w:val="00D2774F"/>
    <w:rsid w:val="00D277E8"/>
    <w:rsid w:val="00D35B6C"/>
    <w:rsid w:val="00D35FDE"/>
    <w:rsid w:val="00D40738"/>
    <w:rsid w:val="00D50E32"/>
    <w:rsid w:val="00D557D3"/>
    <w:rsid w:val="00D56B97"/>
    <w:rsid w:val="00D61E9C"/>
    <w:rsid w:val="00D749AD"/>
    <w:rsid w:val="00D77318"/>
    <w:rsid w:val="00D81EDA"/>
    <w:rsid w:val="00D854F8"/>
    <w:rsid w:val="00D87F48"/>
    <w:rsid w:val="00D91266"/>
    <w:rsid w:val="00D91C43"/>
    <w:rsid w:val="00D96C6D"/>
    <w:rsid w:val="00DB08DA"/>
    <w:rsid w:val="00DC1A2B"/>
    <w:rsid w:val="00DC2728"/>
    <w:rsid w:val="00DC6706"/>
    <w:rsid w:val="00DC7247"/>
    <w:rsid w:val="00DD1EE4"/>
    <w:rsid w:val="00DD49E5"/>
    <w:rsid w:val="00DD6A18"/>
    <w:rsid w:val="00DE4729"/>
    <w:rsid w:val="00DE5107"/>
    <w:rsid w:val="00DE596A"/>
    <w:rsid w:val="00DF4E38"/>
    <w:rsid w:val="00DF6509"/>
    <w:rsid w:val="00E0022E"/>
    <w:rsid w:val="00E0378C"/>
    <w:rsid w:val="00E11792"/>
    <w:rsid w:val="00E152D0"/>
    <w:rsid w:val="00E301AC"/>
    <w:rsid w:val="00E30E8A"/>
    <w:rsid w:val="00E36126"/>
    <w:rsid w:val="00E36FBF"/>
    <w:rsid w:val="00E4268E"/>
    <w:rsid w:val="00E45EA9"/>
    <w:rsid w:val="00E46232"/>
    <w:rsid w:val="00E5159B"/>
    <w:rsid w:val="00E60672"/>
    <w:rsid w:val="00E6216E"/>
    <w:rsid w:val="00E646BF"/>
    <w:rsid w:val="00E747F4"/>
    <w:rsid w:val="00E75327"/>
    <w:rsid w:val="00E8081E"/>
    <w:rsid w:val="00E82F01"/>
    <w:rsid w:val="00E953A4"/>
    <w:rsid w:val="00E95964"/>
    <w:rsid w:val="00E96311"/>
    <w:rsid w:val="00EA2489"/>
    <w:rsid w:val="00EB04DB"/>
    <w:rsid w:val="00EB1740"/>
    <w:rsid w:val="00EB1BEF"/>
    <w:rsid w:val="00EC5612"/>
    <w:rsid w:val="00EC7DFA"/>
    <w:rsid w:val="00EE1796"/>
    <w:rsid w:val="00EE51CA"/>
    <w:rsid w:val="00EE7A9E"/>
    <w:rsid w:val="00EF01BC"/>
    <w:rsid w:val="00EF0771"/>
    <w:rsid w:val="00EF3355"/>
    <w:rsid w:val="00EF7FD0"/>
    <w:rsid w:val="00F04166"/>
    <w:rsid w:val="00F051C4"/>
    <w:rsid w:val="00F11C89"/>
    <w:rsid w:val="00F1396E"/>
    <w:rsid w:val="00F147A9"/>
    <w:rsid w:val="00F22628"/>
    <w:rsid w:val="00F23B08"/>
    <w:rsid w:val="00F2579D"/>
    <w:rsid w:val="00F26C9B"/>
    <w:rsid w:val="00F371D4"/>
    <w:rsid w:val="00F4134E"/>
    <w:rsid w:val="00F43B73"/>
    <w:rsid w:val="00F44B93"/>
    <w:rsid w:val="00F473E5"/>
    <w:rsid w:val="00F53215"/>
    <w:rsid w:val="00F70414"/>
    <w:rsid w:val="00F80EB3"/>
    <w:rsid w:val="00F82E16"/>
    <w:rsid w:val="00F84F36"/>
    <w:rsid w:val="00F8710E"/>
    <w:rsid w:val="00F9019A"/>
    <w:rsid w:val="00F93109"/>
    <w:rsid w:val="00FA5A78"/>
    <w:rsid w:val="00FA7EC8"/>
    <w:rsid w:val="00FB28FC"/>
    <w:rsid w:val="00FB2E9C"/>
    <w:rsid w:val="00FB6596"/>
    <w:rsid w:val="00FB6F42"/>
    <w:rsid w:val="00FC115E"/>
    <w:rsid w:val="00FC395D"/>
    <w:rsid w:val="00FD5E09"/>
    <w:rsid w:val="00FE13BE"/>
    <w:rsid w:val="00FE2D08"/>
    <w:rsid w:val="00FE4EDA"/>
    <w:rsid w:val="00FE53D5"/>
    <w:rsid w:val="00FF679B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1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062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D2168"/>
    <w:pPr>
      <w:keepNext/>
      <w:widowControl w:val="0"/>
      <w:autoSpaceDE w:val="0"/>
      <w:autoSpaceDN w:val="0"/>
      <w:ind w:left="284" w:hanging="284"/>
      <w:jc w:val="both"/>
      <w:outlineLvl w:val="1"/>
    </w:pPr>
    <w:rPr>
      <w:b/>
      <w:bC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7D2168"/>
    <w:pPr>
      <w:tabs>
        <w:tab w:val="center" w:pos="4252"/>
        <w:tab w:val="right" w:pos="8504"/>
      </w:tabs>
    </w:pPr>
  </w:style>
  <w:style w:type="paragraph" w:customStyle="1" w:styleId="Luiz1">
    <w:name w:val="Luiz1"/>
    <w:basedOn w:val="Normal"/>
    <w:rsid w:val="007D2168"/>
    <w:pPr>
      <w:jc w:val="both"/>
    </w:pPr>
    <w:rPr>
      <w:rFonts w:ascii="Arial" w:hAnsi="Arial"/>
      <w:szCs w:val="20"/>
    </w:rPr>
  </w:style>
  <w:style w:type="paragraph" w:customStyle="1" w:styleId="LUIZ10">
    <w:name w:val="LUIZ1"/>
    <w:basedOn w:val="Normal"/>
    <w:rsid w:val="007D2168"/>
    <w:pPr>
      <w:jc w:val="both"/>
    </w:pPr>
    <w:rPr>
      <w:rFonts w:ascii="Arial" w:hAnsi="Arial"/>
      <w:szCs w:val="20"/>
    </w:rPr>
  </w:style>
  <w:style w:type="character" w:styleId="Nmerodepgina">
    <w:name w:val="page number"/>
    <w:basedOn w:val="Fontepargpadro"/>
    <w:uiPriority w:val="99"/>
    <w:rsid w:val="007D2168"/>
  </w:style>
  <w:style w:type="table" w:styleId="Tabelacomgrade">
    <w:name w:val="Table Grid"/>
    <w:basedOn w:val="Tabelanormal"/>
    <w:rsid w:val="007D2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2">
    <w:name w:val="H2"/>
    <w:basedOn w:val="Normal"/>
    <w:next w:val="Normal"/>
    <w:rsid w:val="007D2168"/>
    <w:pPr>
      <w:keepNext/>
      <w:widowControl w:val="0"/>
      <w:autoSpaceDE w:val="0"/>
      <w:autoSpaceDN w:val="0"/>
      <w:spacing w:before="100" w:after="100"/>
      <w:outlineLvl w:val="2"/>
    </w:pPr>
    <w:rPr>
      <w:b/>
      <w:bCs/>
      <w:sz w:val="36"/>
      <w:szCs w:val="36"/>
      <w:lang w:eastAsia="en-US"/>
    </w:rPr>
  </w:style>
  <w:style w:type="paragraph" w:styleId="Cabealho">
    <w:name w:val="header"/>
    <w:basedOn w:val="Normal"/>
    <w:link w:val="CabealhoChar"/>
    <w:rsid w:val="007D2168"/>
    <w:pPr>
      <w:tabs>
        <w:tab w:val="center" w:pos="4252"/>
        <w:tab w:val="right" w:pos="8504"/>
      </w:tabs>
    </w:pPr>
  </w:style>
  <w:style w:type="paragraph" w:customStyle="1" w:styleId="unnamed2">
    <w:name w:val="unnamed2"/>
    <w:basedOn w:val="Normal"/>
    <w:rsid w:val="00A40371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unnamed31">
    <w:name w:val="unnamed31"/>
    <w:rsid w:val="00A40371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Ttulo1Char">
    <w:name w:val="Título 1 Char"/>
    <w:link w:val="Ttulo1"/>
    <w:rsid w:val="001062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rsid w:val="001062E2"/>
    <w:rPr>
      <w:rFonts w:ascii="Arial" w:hAnsi="Arial"/>
      <w:color w:val="FF0000"/>
    </w:rPr>
  </w:style>
  <w:style w:type="character" w:customStyle="1" w:styleId="CorpodetextoChar">
    <w:name w:val="Corpo de texto Char"/>
    <w:link w:val="Corpodetexto"/>
    <w:rsid w:val="001062E2"/>
    <w:rPr>
      <w:rFonts w:ascii="Arial" w:hAnsi="Arial" w:cs="Arial"/>
      <w:color w:val="FF0000"/>
      <w:sz w:val="24"/>
      <w:szCs w:val="24"/>
    </w:rPr>
  </w:style>
  <w:style w:type="character" w:styleId="Hyperlink">
    <w:name w:val="Hyperlink"/>
    <w:rsid w:val="001062E2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3403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403C6"/>
    <w:rPr>
      <w:sz w:val="16"/>
      <w:szCs w:val="16"/>
    </w:rPr>
  </w:style>
  <w:style w:type="paragraph" w:customStyle="1" w:styleId="References">
    <w:name w:val="References"/>
    <w:basedOn w:val="Normal"/>
    <w:next w:val="Normal"/>
    <w:rsid w:val="00943233"/>
    <w:pPr>
      <w:autoSpaceDE w:val="0"/>
      <w:autoSpaceDN w:val="0"/>
      <w:adjustRightInd w:val="0"/>
      <w:spacing w:after="80"/>
    </w:pPr>
    <w:rPr>
      <w:rFonts w:ascii="CLDKJF+TimesNewRoman" w:hAnsi="CLDKJF+TimesNewRoman"/>
    </w:rPr>
  </w:style>
  <w:style w:type="paragraph" w:customStyle="1" w:styleId="corpotextot1">
    <w:name w:val="corpotextot1"/>
    <w:basedOn w:val="Normal"/>
    <w:rsid w:val="009432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leftnavtext">
    <w:name w:val="leftnavtext"/>
    <w:rsid w:val="00943233"/>
  </w:style>
  <w:style w:type="character" w:customStyle="1" w:styleId="CabealhoChar">
    <w:name w:val="Cabeçalho Char"/>
    <w:link w:val="Cabealho"/>
    <w:rsid w:val="00A578EE"/>
    <w:rPr>
      <w:sz w:val="24"/>
      <w:szCs w:val="24"/>
    </w:rPr>
  </w:style>
  <w:style w:type="paragraph" w:styleId="Textodebalo">
    <w:name w:val="Balloon Text"/>
    <w:basedOn w:val="Normal"/>
    <w:link w:val="TextodebaloChar"/>
    <w:rsid w:val="004B5DA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B5DA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0A31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31BA"/>
  </w:style>
  <w:style w:type="character" w:styleId="Refdenotaderodap">
    <w:name w:val="footnote reference"/>
    <w:rsid w:val="000A31BA"/>
    <w:rPr>
      <w:vertAlign w:val="superscript"/>
    </w:rPr>
  </w:style>
  <w:style w:type="character" w:styleId="Forte">
    <w:name w:val="Strong"/>
    <w:qFormat/>
    <w:rsid w:val="00501C14"/>
    <w:rPr>
      <w:b/>
      <w:bCs/>
    </w:rPr>
  </w:style>
  <w:style w:type="paragraph" w:styleId="Recuodecorpodetexto">
    <w:name w:val="Body Text Indent"/>
    <w:basedOn w:val="Normal"/>
    <w:link w:val="RecuodecorpodetextoChar"/>
    <w:rsid w:val="006F188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F188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914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49140C"/>
    <w:rPr>
      <w:sz w:val="24"/>
      <w:szCs w:val="24"/>
    </w:rPr>
  </w:style>
  <w:style w:type="paragraph" w:styleId="Ttulo">
    <w:name w:val="Title"/>
    <w:basedOn w:val="Normal"/>
    <w:link w:val="TtuloChar"/>
    <w:qFormat/>
    <w:rsid w:val="004C23E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4C23EB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2B24B7"/>
    <w:rPr>
      <w:sz w:val="24"/>
      <w:szCs w:val="24"/>
    </w:rPr>
  </w:style>
  <w:style w:type="paragraph" w:styleId="NormalWeb">
    <w:name w:val="Normal (Web)"/>
    <w:basedOn w:val="Normal"/>
    <w:rsid w:val="00E462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argrafodaLista1">
    <w:name w:val="Parágrafo da Lista1"/>
    <w:basedOn w:val="Normal"/>
    <w:uiPriority w:val="34"/>
    <w:qFormat/>
    <w:rsid w:val="00BD7B3B"/>
    <w:pPr>
      <w:ind w:left="720"/>
      <w:contextualSpacing/>
    </w:pPr>
    <w:rPr>
      <w:rFonts w:ascii="Calibri" w:hAnsi="Calibri"/>
      <w:lang w:eastAsia="en-US"/>
    </w:rPr>
  </w:style>
  <w:style w:type="paragraph" w:styleId="PargrafodaLista">
    <w:name w:val="List Paragraph"/>
    <w:basedOn w:val="Normal"/>
    <w:uiPriority w:val="34"/>
    <w:qFormat/>
    <w:rsid w:val="00A92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51608-A270-4C4F-A4F2-7F2F1418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927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Código:</vt:lpstr>
      <vt:lpstr>Código:</vt:lpstr>
    </vt:vector>
  </TitlesOfParts>
  <Company>Microsoft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</dc:title>
  <dc:creator>DFC</dc:creator>
  <cp:lastModifiedBy>DFC</cp:lastModifiedBy>
  <cp:revision>10</cp:revision>
  <cp:lastPrinted>2020-05-29T00:10:00Z</cp:lastPrinted>
  <dcterms:created xsi:type="dcterms:W3CDTF">2020-05-29T00:01:00Z</dcterms:created>
  <dcterms:modified xsi:type="dcterms:W3CDTF">2020-05-29T19:40:00Z</dcterms:modified>
</cp:coreProperties>
</file>