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0D5CA" w14:textId="77777777" w:rsidR="00486043" w:rsidRPr="00725568" w:rsidRDefault="004D412B" w:rsidP="00486043">
      <w:pPr>
        <w:pStyle w:val="CitaoIntensa"/>
        <w:rPr>
          <w:b/>
          <w:color w:val="1F4E79" w:themeColor="accent1" w:themeShade="80"/>
          <w:sz w:val="40"/>
          <w:szCs w:val="40"/>
        </w:rPr>
      </w:pPr>
      <w:r w:rsidRPr="00725568">
        <w:rPr>
          <w:b/>
          <w:color w:val="1F4E79" w:themeColor="accent1" w:themeShade="80"/>
          <w:sz w:val="40"/>
          <w:szCs w:val="40"/>
        </w:rPr>
        <w:t xml:space="preserve">PROCEDIMENTOS PARA ELABORAÇÃO DE PREGÃO ELETRÔNICO </w:t>
      </w:r>
    </w:p>
    <w:p w14:paraId="29C6973A" w14:textId="39945503" w:rsidR="00486043" w:rsidRDefault="00275430" w:rsidP="000A1F93">
      <w:pPr>
        <w:ind w:firstLine="709"/>
        <w:jc w:val="both"/>
        <w:rPr>
          <w:sz w:val="24"/>
          <w:szCs w:val="24"/>
        </w:rPr>
      </w:pPr>
      <w:r w:rsidRPr="00855BA2">
        <w:rPr>
          <w:sz w:val="24"/>
          <w:szCs w:val="24"/>
        </w:rPr>
        <w:t>Para a aquisição de bens</w:t>
      </w:r>
      <w:r w:rsidR="00C5172E">
        <w:rPr>
          <w:sz w:val="24"/>
          <w:szCs w:val="24"/>
        </w:rPr>
        <w:t>, materiais</w:t>
      </w:r>
      <w:r w:rsidRPr="00855BA2">
        <w:rPr>
          <w:sz w:val="24"/>
          <w:szCs w:val="24"/>
        </w:rPr>
        <w:t xml:space="preserve"> e contratação de serviços em geral</w:t>
      </w:r>
      <w:r w:rsidR="00C5172E">
        <w:rPr>
          <w:sz w:val="24"/>
          <w:szCs w:val="24"/>
        </w:rPr>
        <w:t>,</w:t>
      </w:r>
      <w:r w:rsidR="00A67FE7" w:rsidRPr="00855BA2">
        <w:rPr>
          <w:sz w:val="24"/>
          <w:szCs w:val="24"/>
        </w:rPr>
        <w:t xml:space="preserve"> na modalidade Pregão Eletrônico SRP (Sistema de Registro de Preços)</w:t>
      </w:r>
      <w:r w:rsidRPr="00855BA2">
        <w:rPr>
          <w:sz w:val="24"/>
          <w:szCs w:val="24"/>
        </w:rPr>
        <w:t xml:space="preserve"> se faz necessária a padronização dos procedimentos</w:t>
      </w:r>
      <w:r w:rsidR="00A67FE7" w:rsidRPr="00855BA2">
        <w:rPr>
          <w:sz w:val="24"/>
          <w:szCs w:val="24"/>
        </w:rPr>
        <w:t xml:space="preserve"> </w:t>
      </w:r>
      <w:r w:rsidRPr="00855BA2">
        <w:rPr>
          <w:sz w:val="24"/>
          <w:szCs w:val="24"/>
        </w:rPr>
        <w:t xml:space="preserve">e </w:t>
      </w:r>
      <w:r w:rsidR="00A67FE7" w:rsidRPr="00855BA2">
        <w:rPr>
          <w:sz w:val="24"/>
          <w:szCs w:val="24"/>
        </w:rPr>
        <w:t xml:space="preserve">a </w:t>
      </w:r>
      <w:r w:rsidRPr="00855BA2">
        <w:rPr>
          <w:sz w:val="24"/>
          <w:szCs w:val="24"/>
        </w:rPr>
        <w:t>realização de estimativa de preços</w:t>
      </w:r>
      <w:r w:rsidR="00A67FE7" w:rsidRPr="00855BA2">
        <w:rPr>
          <w:sz w:val="24"/>
          <w:szCs w:val="24"/>
        </w:rPr>
        <w:t xml:space="preserve">, </w:t>
      </w:r>
      <w:r w:rsidR="000A1F93" w:rsidRPr="00855BA2">
        <w:rPr>
          <w:sz w:val="24"/>
          <w:szCs w:val="24"/>
        </w:rPr>
        <w:t>conforme os</w:t>
      </w:r>
      <w:r w:rsidR="00A67FE7" w:rsidRPr="00855BA2">
        <w:rPr>
          <w:sz w:val="24"/>
          <w:szCs w:val="24"/>
        </w:rPr>
        <w:t xml:space="preserve"> passos a seguir:</w:t>
      </w:r>
    </w:p>
    <w:p w14:paraId="3C8DCB89" w14:textId="5E3D89A2" w:rsidR="00F321B9" w:rsidRPr="003D39B1" w:rsidRDefault="00C958E8" w:rsidP="00C958E8">
      <w:pPr>
        <w:spacing w:after="0" w:line="240" w:lineRule="auto"/>
        <w:jc w:val="both"/>
        <w:rPr>
          <w:b/>
          <w:color w:val="FF0000"/>
          <w:sz w:val="24"/>
          <w:szCs w:val="24"/>
        </w:rPr>
      </w:pPr>
      <w:r w:rsidRPr="003D39B1">
        <w:rPr>
          <w:b/>
          <w:color w:val="FF0000"/>
          <w:sz w:val="24"/>
          <w:szCs w:val="24"/>
        </w:rPr>
        <w:t xml:space="preserve">NOTA: </w:t>
      </w:r>
      <w:r w:rsidR="00F321B9" w:rsidRPr="003D39B1">
        <w:rPr>
          <w:b/>
          <w:color w:val="FF0000"/>
          <w:sz w:val="24"/>
          <w:szCs w:val="24"/>
        </w:rPr>
        <w:t>O requisitante ao solicitar a aquisição dos bens, materiais ou serviços, deve separar p</w:t>
      </w:r>
      <w:r w:rsidR="00F12FA4">
        <w:rPr>
          <w:b/>
          <w:color w:val="FF0000"/>
          <w:sz w:val="24"/>
          <w:szCs w:val="24"/>
        </w:rPr>
        <w:t>or</w:t>
      </w:r>
      <w:r w:rsidR="00F321B9" w:rsidRPr="003D39B1">
        <w:rPr>
          <w:b/>
          <w:color w:val="FF0000"/>
          <w:sz w:val="24"/>
          <w:szCs w:val="24"/>
        </w:rPr>
        <w:t xml:space="preserve"> </w:t>
      </w:r>
      <w:r w:rsidR="00F12FA4">
        <w:rPr>
          <w:b/>
          <w:color w:val="FF0000"/>
          <w:sz w:val="24"/>
          <w:szCs w:val="24"/>
        </w:rPr>
        <w:t>Processo</w:t>
      </w:r>
      <w:r w:rsidR="00F321B9" w:rsidRPr="003D39B1">
        <w:rPr>
          <w:b/>
          <w:color w:val="FF0000"/>
          <w:sz w:val="24"/>
          <w:szCs w:val="24"/>
        </w:rPr>
        <w:t xml:space="preserve">, os itens que pertencem ao mesmo seguimento, conforme exemplos: </w:t>
      </w:r>
    </w:p>
    <w:p w14:paraId="26C6155F" w14:textId="77777777" w:rsidR="00F321B9" w:rsidRPr="003D39B1" w:rsidRDefault="00F321B9" w:rsidP="00F321B9">
      <w:pPr>
        <w:pStyle w:val="PargrafodaLista"/>
        <w:spacing w:after="0" w:line="240" w:lineRule="auto"/>
        <w:ind w:left="1701" w:hanging="141"/>
        <w:jc w:val="both"/>
        <w:rPr>
          <w:b/>
          <w:color w:val="FF0000"/>
          <w:sz w:val="24"/>
          <w:szCs w:val="24"/>
        </w:rPr>
      </w:pPr>
    </w:p>
    <w:p w14:paraId="182EA5BF" w14:textId="6929A474" w:rsidR="00F321B9" w:rsidRDefault="005E6267" w:rsidP="00C958E8">
      <w:pPr>
        <w:pStyle w:val="PargrafodaLista"/>
        <w:numPr>
          <w:ilvl w:val="0"/>
          <w:numId w:val="10"/>
        </w:numPr>
        <w:spacing w:after="0" w:line="240" w:lineRule="auto"/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F321B9" w:rsidRPr="000D256A">
        <w:rPr>
          <w:bCs/>
          <w:sz w:val="24"/>
          <w:szCs w:val="24"/>
        </w:rPr>
        <w:t xml:space="preserve"> Material de consumo:  </w:t>
      </w:r>
    </w:p>
    <w:p w14:paraId="509947C2" w14:textId="5BBA18BA" w:rsidR="00F321B9" w:rsidRPr="000D256A" w:rsidRDefault="00F321B9" w:rsidP="00C958E8">
      <w:pPr>
        <w:pStyle w:val="PargrafodaLista"/>
        <w:numPr>
          <w:ilvl w:val="0"/>
          <w:numId w:val="13"/>
        </w:numPr>
        <w:spacing w:after="0" w:line="240" w:lineRule="auto"/>
        <w:ind w:left="1701" w:hanging="283"/>
        <w:jc w:val="both"/>
        <w:rPr>
          <w:bCs/>
          <w:sz w:val="24"/>
          <w:szCs w:val="24"/>
        </w:rPr>
      </w:pPr>
      <w:r w:rsidRPr="000D256A">
        <w:rPr>
          <w:bCs/>
          <w:sz w:val="24"/>
          <w:szCs w:val="24"/>
        </w:rPr>
        <w:t>Laboratório</w:t>
      </w:r>
      <w:r>
        <w:rPr>
          <w:bCs/>
          <w:sz w:val="24"/>
          <w:szCs w:val="24"/>
        </w:rPr>
        <w:t>:</w:t>
      </w:r>
      <w:r w:rsidRPr="00F321B9">
        <w:rPr>
          <w:bCs/>
          <w:sz w:val="24"/>
          <w:szCs w:val="24"/>
        </w:rPr>
        <w:t xml:space="preserve"> luvas, máscaras, seringas, bandejas, espátulas</w:t>
      </w:r>
      <w:r w:rsidR="00EB08D2">
        <w:rPr>
          <w:bCs/>
          <w:sz w:val="24"/>
          <w:szCs w:val="24"/>
        </w:rPr>
        <w:t>...</w:t>
      </w:r>
    </w:p>
    <w:p w14:paraId="38BDC174" w14:textId="2831F25A" w:rsidR="00EB08D2" w:rsidRDefault="00F321B9" w:rsidP="00C958E8">
      <w:pPr>
        <w:pStyle w:val="PargrafodaLista"/>
        <w:numPr>
          <w:ilvl w:val="0"/>
          <w:numId w:val="10"/>
        </w:numPr>
        <w:spacing w:after="0" w:line="240" w:lineRule="auto"/>
        <w:ind w:left="1276" w:hanging="567"/>
        <w:jc w:val="both"/>
        <w:rPr>
          <w:bCs/>
          <w:sz w:val="24"/>
          <w:szCs w:val="24"/>
        </w:rPr>
      </w:pPr>
      <w:r w:rsidRPr="000D256A">
        <w:rPr>
          <w:bCs/>
          <w:sz w:val="24"/>
          <w:szCs w:val="24"/>
        </w:rPr>
        <w:t xml:space="preserve">Material de consumo:  </w:t>
      </w:r>
    </w:p>
    <w:p w14:paraId="2362C03C" w14:textId="0F1564AF" w:rsidR="00F321B9" w:rsidRPr="000D256A" w:rsidRDefault="00F321B9" w:rsidP="00C958E8">
      <w:pPr>
        <w:pStyle w:val="PargrafodaLista"/>
        <w:numPr>
          <w:ilvl w:val="0"/>
          <w:numId w:val="13"/>
        </w:numPr>
        <w:spacing w:after="0" w:line="240" w:lineRule="auto"/>
        <w:ind w:left="1701" w:hanging="283"/>
        <w:jc w:val="both"/>
        <w:rPr>
          <w:bCs/>
          <w:sz w:val="24"/>
          <w:szCs w:val="24"/>
        </w:rPr>
      </w:pPr>
      <w:r w:rsidRPr="000D256A">
        <w:rPr>
          <w:bCs/>
          <w:sz w:val="24"/>
          <w:szCs w:val="24"/>
        </w:rPr>
        <w:t>Vidraria</w:t>
      </w:r>
      <w:r w:rsidR="00EB08D2">
        <w:rPr>
          <w:bCs/>
          <w:sz w:val="24"/>
          <w:szCs w:val="24"/>
        </w:rPr>
        <w:t>:</w:t>
      </w:r>
      <w:r w:rsidRPr="000D256A">
        <w:rPr>
          <w:bCs/>
          <w:sz w:val="24"/>
          <w:szCs w:val="24"/>
        </w:rPr>
        <w:t xml:space="preserve"> </w:t>
      </w:r>
      <w:r w:rsidR="005E6267">
        <w:rPr>
          <w:bCs/>
          <w:sz w:val="24"/>
          <w:szCs w:val="24"/>
        </w:rPr>
        <w:t xml:space="preserve">balão, bureta, cubeta, </w:t>
      </w:r>
      <w:r w:rsidR="00EB08D2" w:rsidRPr="00F321B9">
        <w:rPr>
          <w:bCs/>
          <w:sz w:val="24"/>
          <w:szCs w:val="24"/>
        </w:rPr>
        <w:t>pipetas,</w:t>
      </w:r>
      <w:r w:rsidR="005E6267">
        <w:rPr>
          <w:bCs/>
          <w:sz w:val="24"/>
          <w:szCs w:val="24"/>
        </w:rPr>
        <w:t xml:space="preserve"> proveta, </w:t>
      </w:r>
      <w:r w:rsidR="00EB08D2" w:rsidRPr="00F321B9">
        <w:rPr>
          <w:bCs/>
          <w:sz w:val="24"/>
          <w:szCs w:val="24"/>
        </w:rPr>
        <w:t>tubos...</w:t>
      </w:r>
      <w:r w:rsidRPr="000D256A">
        <w:rPr>
          <w:bCs/>
          <w:sz w:val="24"/>
          <w:szCs w:val="24"/>
        </w:rPr>
        <w:t xml:space="preserve">                                         </w:t>
      </w:r>
    </w:p>
    <w:p w14:paraId="158EC52D" w14:textId="66F500EA" w:rsidR="00EB08D2" w:rsidRDefault="005E6267" w:rsidP="00C958E8">
      <w:pPr>
        <w:pStyle w:val="PargrafodaLista"/>
        <w:numPr>
          <w:ilvl w:val="0"/>
          <w:numId w:val="10"/>
        </w:numPr>
        <w:spacing w:after="0" w:line="240" w:lineRule="auto"/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F321B9" w:rsidRPr="000D256A">
        <w:rPr>
          <w:bCs/>
          <w:sz w:val="24"/>
          <w:szCs w:val="24"/>
        </w:rPr>
        <w:t xml:space="preserve"> Material de consumo:  </w:t>
      </w:r>
    </w:p>
    <w:p w14:paraId="1E7580B6" w14:textId="744C94A8" w:rsidR="00F321B9" w:rsidRPr="000D256A" w:rsidRDefault="00F321B9" w:rsidP="00C958E8">
      <w:pPr>
        <w:pStyle w:val="PargrafodaLista"/>
        <w:numPr>
          <w:ilvl w:val="0"/>
          <w:numId w:val="13"/>
        </w:numPr>
        <w:spacing w:after="0" w:line="240" w:lineRule="auto"/>
        <w:ind w:left="1701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</w:t>
      </w:r>
      <w:r w:rsidRPr="000D256A">
        <w:rPr>
          <w:bCs/>
          <w:sz w:val="24"/>
          <w:szCs w:val="24"/>
        </w:rPr>
        <w:t>eagentes</w:t>
      </w:r>
      <w:r w:rsidR="00EB08D2">
        <w:rPr>
          <w:bCs/>
          <w:sz w:val="24"/>
          <w:szCs w:val="24"/>
        </w:rPr>
        <w:t>:</w:t>
      </w:r>
      <w:r w:rsidRPr="000D256A">
        <w:rPr>
          <w:bCs/>
          <w:sz w:val="24"/>
          <w:szCs w:val="24"/>
        </w:rPr>
        <w:t xml:space="preserve"> </w:t>
      </w:r>
      <w:r w:rsidR="00EB08D2">
        <w:rPr>
          <w:bCs/>
          <w:sz w:val="24"/>
          <w:szCs w:val="24"/>
        </w:rPr>
        <w:t>acetato, ácido,</w:t>
      </w:r>
      <w:r w:rsidR="00D94FEE">
        <w:rPr>
          <w:bCs/>
          <w:sz w:val="24"/>
          <w:szCs w:val="24"/>
        </w:rPr>
        <w:t xml:space="preserve"> cloreto,</w:t>
      </w:r>
      <w:r w:rsidR="00EB08D2">
        <w:rPr>
          <w:bCs/>
          <w:sz w:val="24"/>
          <w:szCs w:val="24"/>
        </w:rPr>
        <w:t xml:space="preserve"> </w:t>
      </w:r>
      <w:r w:rsidR="00D94FEE">
        <w:rPr>
          <w:bCs/>
          <w:sz w:val="24"/>
          <w:szCs w:val="24"/>
        </w:rPr>
        <w:t>glicerol, sulfato...</w:t>
      </w:r>
    </w:p>
    <w:p w14:paraId="26F32324" w14:textId="4D5283D1" w:rsidR="00EB08D2" w:rsidRDefault="005E6267" w:rsidP="00C958E8">
      <w:pPr>
        <w:pStyle w:val="PargrafodaLista"/>
        <w:numPr>
          <w:ilvl w:val="0"/>
          <w:numId w:val="10"/>
        </w:numPr>
        <w:spacing w:after="0" w:line="240" w:lineRule="auto"/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F321B9" w:rsidRPr="000D256A">
        <w:rPr>
          <w:bCs/>
          <w:sz w:val="24"/>
          <w:szCs w:val="24"/>
        </w:rPr>
        <w:t xml:space="preserve">Material de consumo:  </w:t>
      </w:r>
    </w:p>
    <w:p w14:paraId="1CD78176" w14:textId="208E2BDF" w:rsidR="00F321B9" w:rsidRDefault="00F321B9" w:rsidP="00C958E8">
      <w:pPr>
        <w:pStyle w:val="PargrafodaLista"/>
        <w:numPr>
          <w:ilvl w:val="0"/>
          <w:numId w:val="13"/>
        </w:numPr>
        <w:spacing w:after="0" w:line="240" w:lineRule="auto"/>
        <w:ind w:left="1701" w:hanging="28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</w:t>
      </w:r>
      <w:r w:rsidRPr="000D256A">
        <w:rPr>
          <w:bCs/>
          <w:sz w:val="24"/>
          <w:szCs w:val="24"/>
        </w:rPr>
        <w:t>edicamentos</w:t>
      </w:r>
      <w:r w:rsidR="00EB08D2">
        <w:rPr>
          <w:bCs/>
          <w:sz w:val="24"/>
          <w:szCs w:val="24"/>
        </w:rPr>
        <w:t>:</w:t>
      </w:r>
      <w:r w:rsidRPr="000D256A">
        <w:rPr>
          <w:bCs/>
          <w:sz w:val="24"/>
          <w:szCs w:val="24"/>
        </w:rPr>
        <w:t xml:space="preserve"> </w:t>
      </w:r>
      <w:r w:rsidR="00D94FEE">
        <w:rPr>
          <w:bCs/>
          <w:sz w:val="24"/>
          <w:szCs w:val="24"/>
        </w:rPr>
        <w:t>amoxicilina, diclofenaco, glicose, vitamina...</w:t>
      </w:r>
    </w:p>
    <w:p w14:paraId="456D8212" w14:textId="229AE979" w:rsidR="00F321B9" w:rsidRPr="000D256A" w:rsidRDefault="005E6267" w:rsidP="00C958E8">
      <w:pPr>
        <w:pStyle w:val="PargrafodaLista"/>
        <w:numPr>
          <w:ilvl w:val="0"/>
          <w:numId w:val="10"/>
        </w:numPr>
        <w:spacing w:after="0" w:line="240" w:lineRule="auto"/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F321B9" w:rsidRPr="000D256A">
        <w:rPr>
          <w:bCs/>
          <w:sz w:val="24"/>
          <w:szCs w:val="24"/>
        </w:rPr>
        <w:t xml:space="preserve"> Material permanente: </w:t>
      </w:r>
    </w:p>
    <w:p w14:paraId="1523B5E6" w14:textId="77777777" w:rsidR="00F321B9" w:rsidRPr="00121E5B" w:rsidRDefault="00F321B9" w:rsidP="00C958E8">
      <w:pPr>
        <w:pStyle w:val="PargrafodaLista"/>
        <w:numPr>
          <w:ilvl w:val="0"/>
          <w:numId w:val="11"/>
        </w:numPr>
        <w:spacing w:after="0" w:line="240" w:lineRule="auto"/>
        <w:ind w:left="1701" w:hanging="283"/>
        <w:jc w:val="both"/>
        <w:rPr>
          <w:bCs/>
          <w:sz w:val="24"/>
          <w:szCs w:val="24"/>
        </w:rPr>
      </w:pPr>
      <w:r w:rsidRPr="00121E5B">
        <w:rPr>
          <w:bCs/>
          <w:sz w:val="24"/>
          <w:szCs w:val="24"/>
        </w:rPr>
        <w:t>Móveis: cadeira de escritório, armários, mesas</w:t>
      </w:r>
      <w:r>
        <w:rPr>
          <w:bCs/>
          <w:sz w:val="24"/>
          <w:szCs w:val="24"/>
        </w:rPr>
        <w:t>.</w:t>
      </w:r>
    </w:p>
    <w:p w14:paraId="1605E55D" w14:textId="6A7ABBA6" w:rsidR="00F321B9" w:rsidRPr="000D256A" w:rsidRDefault="005E6267" w:rsidP="00C958E8">
      <w:pPr>
        <w:pStyle w:val="PargrafodaLista"/>
        <w:numPr>
          <w:ilvl w:val="0"/>
          <w:numId w:val="10"/>
        </w:numPr>
        <w:spacing w:after="0" w:line="240" w:lineRule="auto"/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F321B9" w:rsidRPr="000D256A">
        <w:rPr>
          <w:bCs/>
          <w:sz w:val="24"/>
          <w:szCs w:val="24"/>
        </w:rPr>
        <w:t xml:space="preserve"> Material permanente: </w:t>
      </w:r>
    </w:p>
    <w:p w14:paraId="7B3CEC16" w14:textId="7D9C2F8D" w:rsidR="00F321B9" w:rsidRPr="00121E5B" w:rsidRDefault="00F321B9" w:rsidP="00C958E8">
      <w:pPr>
        <w:pStyle w:val="PargrafodaLista"/>
        <w:numPr>
          <w:ilvl w:val="0"/>
          <w:numId w:val="11"/>
        </w:numPr>
        <w:spacing w:after="0" w:line="240" w:lineRule="auto"/>
        <w:ind w:left="1701" w:hanging="283"/>
        <w:jc w:val="both"/>
        <w:rPr>
          <w:bCs/>
          <w:sz w:val="24"/>
          <w:szCs w:val="24"/>
        </w:rPr>
      </w:pPr>
      <w:r w:rsidRPr="00121E5B">
        <w:rPr>
          <w:bCs/>
          <w:sz w:val="24"/>
          <w:szCs w:val="24"/>
        </w:rPr>
        <w:t>Equipamentos</w:t>
      </w:r>
      <w:r w:rsidR="00D94FEE">
        <w:rPr>
          <w:bCs/>
          <w:sz w:val="24"/>
          <w:szCs w:val="24"/>
        </w:rPr>
        <w:t xml:space="preserve"> de laboratório</w:t>
      </w:r>
      <w:r>
        <w:rPr>
          <w:bCs/>
          <w:sz w:val="24"/>
          <w:szCs w:val="24"/>
        </w:rPr>
        <w:t>:</w:t>
      </w:r>
      <w:r w:rsidRPr="00121E5B">
        <w:rPr>
          <w:bCs/>
          <w:sz w:val="24"/>
          <w:szCs w:val="24"/>
        </w:rPr>
        <w:t xml:space="preserve"> </w:t>
      </w:r>
      <w:r w:rsidR="005E6267">
        <w:rPr>
          <w:bCs/>
          <w:sz w:val="24"/>
          <w:szCs w:val="24"/>
        </w:rPr>
        <w:t xml:space="preserve">banho maria, </w:t>
      </w:r>
      <w:r w:rsidR="00D94FEE">
        <w:rPr>
          <w:bCs/>
          <w:sz w:val="24"/>
          <w:szCs w:val="24"/>
        </w:rPr>
        <w:t>estufa, incubadora</w:t>
      </w:r>
      <w:r w:rsidR="005E6267">
        <w:rPr>
          <w:bCs/>
          <w:sz w:val="24"/>
          <w:szCs w:val="24"/>
        </w:rPr>
        <w:t>...</w:t>
      </w:r>
    </w:p>
    <w:p w14:paraId="139B3CEB" w14:textId="3C634FB5" w:rsidR="00845C8F" w:rsidRDefault="00845C8F" w:rsidP="00845C8F">
      <w:pPr>
        <w:spacing w:after="0"/>
        <w:ind w:firstLine="709"/>
        <w:jc w:val="both"/>
        <w:rPr>
          <w:sz w:val="24"/>
          <w:szCs w:val="24"/>
        </w:rPr>
      </w:pPr>
    </w:p>
    <w:p w14:paraId="48F5A5ED" w14:textId="77777777" w:rsidR="006642A3" w:rsidRPr="00855BA2" w:rsidRDefault="006642A3" w:rsidP="00845C8F">
      <w:pPr>
        <w:spacing w:after="0"/>
        <w:ind w:firstLine="709"/>
        <w:jc w:val="both"/>
        <w:rPr>
          <w:sz w:val="24"/>
          <w:szCs w:val="24"/>
        </w:rPr>
      </w:pPr>
    </w:p>
    <w:p w14:paraId="42A454AD" w14:textId="04A7E01D" w:rsidR="003721E7" w:rsidRPr="00B44AEA" w:rsidRDefault="00B44AEA" w:rsidP="00C958E8">
      <w:pPr>
        <w:ind w:left="709" w:hanging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31538E" w:rsidRPr="00B44AEA">
        <w:rPr>
          <w:b/>
          <w:bCs/>
          <w:sz w:val="24"/>
          <w:szCs w:val="24"/>
        </w:rPr>
        <w:t xml:space="preserve">Elaborar </w:t>
      </w:r>
      <w:r w:rsidR="004D412B" w:rsidRPr="00B44AEA">
        <w:rPr>
          <w:b/>
          <w:bCs/>
          <w:sz w:val="24"/>
          <w:szCs w:val="24"/>
        </w:rPr>
        <w:t xml:space="preserve">Documento de Formalização da Demanda </w:t>
      </w:r>
      <w:r w:rsidR="004D412B" w:rsidRPr="00B44AEA">
        <w:rPr>
          <w:b/>
          <w:bCs/>
          <w:color w:val="FF0000"/>
          <w:sz w:val="24"/>
          <w:szCs w:val="24"/>
        </w:rPr>
        <w:t>(Modelo Anexo)</w:t>
      </w:r>
      <w:r w:rsidR="00845C8F" w:rsidRPr="00B44AEA">
        <w:rPr>
          <w:b/>
          <w:bCs/>
          <w:sz w:val="24"/>
          <w:szCs w:val="24"/>
        </w:rPr>
        <w:t>:</w:t>
      </w:r>
    </w:p>
    <w:p w14:paraId="168AD895" w14:textId="257375E1" w:rsidR="00845C8F" w:rsidRDefault="00845C8F" w:rsidP="003E2508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 w:rsidRPr="00B44AEA">
        <w:rPr>
          <w:sz w:val="24"/>
          <w:szCs w:val="24"/>
        </w:rPr>
        <w:t xml:space="preserve">- </w:t>
      </w:r>
      <w:r w:rsidR="0071316F" w:rsidRPr="00B44AEA">
        <w:rPr>
          <w:sz w:val="24"/>
          <w:szCs w:val="24"/>
        </w:rPr>
        <w:t>Ne</w:t>
      </w:r>
      <w:r w:rsidR="000A1F93" w:rsidRPr="00B44AEA">
        <w:rPr>
          <w:sz w:val="24"/>
          <w:szCs w:val="24"/>
        </w:rPr>
        <w:t>ste documento</w:t>
      </w:r>
      <w:r w:rsidR="0071316F" w:rsidRPr="00B44AEA">
        <w:rPr>
          <w:sz w:val="24"/>
          <w:szCs w:val="24"/>
        </w:rPr>
        <w:t xml:space="preserve">, deve conter: identificação do solicitante, objetivo da Contratação, </w:t>
      </w:r>
      <w:r w:rsidR="00751B1A" w:rsidRPr="00B44AEA">
        <w:rPr>
          <w:bCs/>
          <w:sz w:val="24"/>
          <w:szCs w:val="24"/>
        </w:rPr>
        <w:t>j</w:t>
      </w:r>
      <w:r w:rsidR="0071316F" w:rsidRPr="00B44AEA">
        <w:rPr>
          <w:bCs/>
          <w:sz w:val="24"/>
          <w:szCs w:val="24"/>
        </w:rPr>
        <w:t xml:space="preserve">ustificativa da </w:t>
      </w:r>
      <w:r w:rsidR="00EE02E2" w:rsidRPr="00B44AEA">
        <w:rPr>
          <w:bCs/>
          <w:sz w:val="24"/>
          <w:szCs w:val="24"/>
        </w:rPr>
        <w:t>c</w:t>
      </w:r>
      <w:r w:rsidR="0071316F" w:rsidRPr="00B44AEA">
        <w:rPr>
          <w:bCs/>
          <w:sz w:val="24"/>
          <w:szCs w:val="24"/>
        </w:rPr>
        <w:t>ontratação, e membros da equipe de planejamento.</w:t>
      </w:r>
      <w:r w:rsidRPr="00B44AEA">
        <w:rPr>
          <w:bCs/>
          <w:sz w:val="24"/>
          <w:szCs w:val="24"/>
        </w:rPr>
        <w:t xml:space="preserve"> </w:t>
      </w:r>
    </w:p>
    <w:p w14:paraId="6BF27580" w14:textId="524A3B11" w:rsidR="00EE02E2" w:rsidRDefault="003E2508" w:rsidP="003E2508">
      <w:pPr>
        <w:spacing w:after="0" w:line="240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845C8F" w:rsidRPr="00B44AEA">
        <w:rPr>
          <w:bCs/>
          <w:sz w:val="24"/>
          <w:szCs w:val="24"/>
        </w:rPr>
        <w:t xml:space="preserve"> </w:t>
      </w:r>
      <w:r w:rsidR="00A24BB8" w:rsidRPr="00B44AEA">
        <w:rPr>
          <w:bCs/>
          <w:sz w:val="24"/>
          <w:szCs w:val="24"/>
        </w:rPr>
        <w:t>Preencher a</w:t>
      </w:r>
      <w:r w:rsidR="00845C8F" w:rsidRPr="00B44AEA">
        <w:rPr>
          <w:bCs/>
          <w:sz w:val="24"/>
          <w:szCs w:val="24"/>
        </w:rPr>
        <w:t xml:space="preserve"> tabela de formalização de quantitativo da demanda. </w:t>
      </w:r>
    </w:p>
    <w:p w14:paraId="04C8D58B" w14:textId="3B62EB29" w:rsidR="003E2508" w:rsidRDefault="003E2508" w:rsidP="006642A3">
      <w:pPr>
        <w:spacing w:after="0" w:line="240" w:lineRule="auto"/>
        <w:jc w:val="both"/>
        <w:rPr>
          <w:bCs/>
          <w:sz w:val="24"/>
          <w:szCs w:val="24"/>
        </w:rPr>
      </w:pPr>
    </w:p>
    <w:p w14:paraId="5CE44621" w14:textId="77777777" w:rsidR="006642A3" w:rsidRDefault="006642A3" w:rsidP="006642A3">
      <w:pPr>
        <w:spacing w:after="0" w:line="240" w:lineRule="auto"/>
        <w:jc w:val="both"/>
        <w:rPr>
          <w:bCs/>
          <w:sz w:val="24"/>
          <w:szCs w:val="24"/>
        </w:rPr>
      </w:pPr>
    </w:p>
    <w:p w14:paraId="0AB972F7" w14:textId="6D2B1FD1" w:rsidR="00332E09" w:rsidRPr="00B44AEA" w:rsidRDefault="00B44AEA" w:rsidP="00C958E8">
      <w:pPr>
        <w:spacing w:line="240" w:lineRule="auto"/>
        <w:ind w:left="709" w:hanging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="0031538E" w:rsidRPr="00B44AEA">
        <w:rPr>
          <w:b/>
          <w:bCs/>
          <w:sz w:val="24"/>
          <w:szCs w:val="24"/>
        </w:rPr>
        <w:t xml:space="preserve">Elaborar </w:t>
      </w:r>
      <w:r w:rsidR="004D412B" w:rsidRPr="00B44AEA">
        <w:rPr>
          <w:b/>
          <w:bCs/>
          <w:sz w:val="24"/>
          <w:szCs w:val="24"/>
        </w:rPr>
        <w:t>Estudo Técnico Preliminar</w:t>
      </w:r>
      <w:r w:rsidR="004D412B" w:rsidRPr="00B44AEA">
        <w:rPr>
          <w:sz w:val="24"/>
          <w:szCs w:val="24"/>
        </w:rPr>
        <w:t xml:space="preserve"> </w:t>
      </w:r>
      <w:r w:rsidR="004D412B" w:rsidRPr="00B44AEA">
        <w:rPr>
          <w:b/>
          <w:bCs/>
          <w:color w:val="FF0000"/>
          <w:sz w:val="24"/>
          <w:szCs w:val="24"/>
        </w:rPr>
        <w:t>(Modelo Anexo)</w:t>
      </w:r>
      <w:r w:rsidR="00845C8F" w:rsidRPr="00B44AEA">
        <w:rPr>
          <w:sz w:val="24"/>
          <w:szCs w:val="24"/>
        </w:rPr>
        <w:t>:</w:t>
      </w:r>
    </w:p>
    <w:p w14:paraId="566A68BF" w14:textId="6E58680F" w:rsidR="00845C8F" w:rsidRPr="00B44AEA" w:rsidRDefault="00845C8F" w:rsidP="00B44AEA">
      <w:pPr>
        <w:spacing w:after="0" w:line="240" w:lineRule="auto"/>
        <w:ind w:firstLine="709"/>
        <w:jc w:val="both"/>
        <w:rPr>
          <w:sz w:val="24"/>
          <w:szCs w:val="24"/>
        </w:rPr>
      </w:pPr>
      <w:r w:rsidRPr="00B44AEA">
        <w:rPr>
          <w:sz w:val="24"/>
          <w:szCs w:val="24"/>
        </w:rPr>
        <w:t>- Neste documento, deve conter: equipe de planejamento, descrição da necessidade de compra/contratação, descrição dos requisitos da contratação, levantamento do merca</w:t>
      </w:r>
      <w:r w:rsidR="00EE02E2" w:rsidRPr="00B44AEA">
        <w:rPr>
          <w:sz w:val="24"/>
          <w:szCs w:val="24"/>
        </w:rPr>
        <w:t>d</w:t>
      </w:r>
      <w:r w:rsidRPr="00B44AEA">
        <w:rPr>
          <w:sz w:val="24"/>
          <w:szCs w:val="24"/>
        </w:rPr>
        <w:t xml:space="preserve">o, descrição da solução como um todo, estimativa das quantidades a serem contratadas, estimativa do valor da contratação, justificativa para o parcelamento ou não da solução, contratações correlatas e/ou interdependentes, alinhamento entre a contratação e o planejamento, resultados pretendidos, providências a serem adotadas, </w:t>
      </w:r>
      <w:r w:rsidR="00482767" w:rsidRPr="00B44AEA">
        <w:rPr>
          <w:sz w:val="24"/>
          <w:szCs w:val="24"/>
        </w:rPr>
        <w:t>possíveis</w:t>
      </w:r>
      <w:r w:rsidRPr="00B44AEA">
        <w:rPr>
          <w:sz w:val="24"/>
          <w:szCs w:val="24"/>
        </w:rPr>
        <w:t xml:space="preserve"> impactos ambientais, viabilidade e justificativa da viabilidade.</w:t>
      </w:r>
    </w:p>
    <w:p w14:paraId="509D0C85" w14:textId="77777777" w:rsidR="00EE02E2" w:rsidRPr="00855BA2" w:rsidRDefault="00EE02E2" w:rsidP="00B44AEA">
      <w:pPr>
        <w:spacing w:after="0" w:line="240" w:lineRule="auto"/>
        <w:ind w:left="709"/>
        <w:jc w:val="both"/>
        <w:rPr>
          <w:sz w:val="24"/>
          <w:szCs w:val="24"/>
        </w:rPr>
      </w:pPr>
    </w:p>
    <w:p w14:paraId="42AAC20D" w14:textId="45A234BD" w:rsidR="004D412B" w:rsidRPr="00B44AEA" w:rsidRDefault="00B44AEA" w:rsidP="00C958E8">
      <w:pPr>
        <w:ind w:left="709" w:hanging="709"/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lastRenderedPageBreak/>
        <w:t xml:space="preserve">3. </w:t>
      </w:r>
      <w:r w:rsidR="0031538E" w:rsidRPr="00B44AEA">
        <w:rPr>
          <w:b/>
          <w:bCs/>
          <w:sz w:val="24"/>
          <w:szCs w:val="24"/>
        </w:rPr>
        <w:t xml:space="preserve">Realizar </w:t>
      </w:r>
      <w:r w:rsidR="00275430" w:rsidRPr="00B44AEA">
        <w:rPr>
          <w:b/>
          <w:bCs/>
          <w:sz w:val="24"/>
          <w:szCs w:val="24"/>
        </w:rPr>
        <w:t>P</w:t>
      </w:r>
      <w:r w:rsidR="00911E68" w:rsidRPr="00B44AEA">
        <w:rPr>
          <w:b/>
          <w:bCs/>
          <w:sz w:val="24"/>
          <w:szCs w:val="24"/>
        </w:rPr>
        <w:t xml:space="preserve">esquisa de </w:t>
      </w:r>
      <w:r w:rsidR="00275430" w:rsidRPr="00B44AEA">
        <w:rPr>
          <w:b/>
          <w:bCs/>
          <w:sz w:val="24"/>
          <w:szCs w:val="24"/>
        </w:rPr>
        <w:t>P</w:t>
      </w:r>
      <w:r w:rsidR="00911E68" w:rsidRPr="00B44AEA">
        <w:rPr>
          <w:b/>
          <w:bCs/>
          <w:sz w:val="24"/>
          <w:szCs w:val="24"/>
        </w:rPr>
        <w:t xml:space="preserve">reços </w:t>
      </w:r>
      <w:r w:rsidR="00B25122" w:rsidRPr="00B44AEA">
        <w:rPr>
          <w:b/>
          <w:bCs/>
          <w:sz w:val="24"/>
          <w:szCs w:val="24"/>
        </w:rPr>
        <w:t>(Conforme IN 73/2020 de 5 de agosto de 2020):</w:t>
      </w:r>
    </w:p>
    <w:p w14:paraId="4A16A879" w14:textId="77777777" w:rsidR="00B25122" w:rsidRPr="00B44AEA" w:rsidRDefault="00B25122" w:rsidP="00C958E8">
      <w:pPr>
        <w:spacing w:after="0" w:line="240" w:lineRule="auto"/>
        <w:ind w:firstLine="567"/>
        <w:jc w:val="both"/>
        <w:rPr>
          <w:i/>
          <w:color w:val="323E4F" w:themeColor="text2" w:themeShade="BF"/>
          <w:sz w:val="24"/>
          <w:szCs w:val="24"/>
        </w:rPr>
      </w:pPr>
      <w:r w:rsidRPr="00B44AEA">
        <w:rPr>
          <w:i/>
          <w:color w:val="323E4F" w:themeColor="text2" w:themeShade="BF"/>
          <w:sz w:val="24"/>
          <w:szCs w:val="24"/>
        </w:rPr>
        <w:t>Art. 5 - A pesquisa de preços para fins de determinação do preço estimado em processo licitatório para a aquisição e contratação de serviços em geral será realizada mediante a utilização dos seguintes parâmetros, empregados de forma combinada ou não:</w:t>
      </w:r>
    </w:p>
    <w:p w14:paraId="624A1434" w14:textId="77777777" w:rsidR="00B25122" w:rsidRPr="00855BA2" w:rsidRDefault="00B25122" w:rsidP="00C958E8">
      <w:pPr>
        <w:pStyle w:val="PargrafodaLista"/>
        <w:spacing w:after="0" w:line="240" w:lineRule="auto"/>
        <w:ind w:left="0" w:firstLine="567"/>
        <w:jc w:val="both"/>
        <w:rPr>
          <w:i/>
          <w:color w:val="323E4F" w:themeColor="text2" w:themeShade="BF"/>
          <w:sz w:val="24"/>
          <w:szCs w:val="24"/>
        </w:rPr>
      </w:pPr>
    </w:p>
    <w:p w14:paraId="4EF5FE75" w14:textId="77777777" w:rsidR="00B25122" w:rsidRPr="00B44AEA" w:rsidRDefault="00B25122" w:rsidP="00C958E8">
      <w:pPr>
        <w:spacing w:after="0" w:line="240" w:lineRule="auto"/>
        <w:ind w:firstLine="567"/>
        <w:jc w:val="both"/>
        <w:rPr>
          <w:i/>
          <w:color w:val="323E4F" w:themeColor="text2" w:themeShade="BF"/>
          <w:sz w:val="24"/>
          <w:szCs w:val="24"/>
        </w:rPr>
      </w:pPr>
      <w:r w:rsidRPr="00B44AEA">
        <w:rPr>
          <w:i/>
          <w:color w:val="323E4F" w:themeColor="text2" w:themeShade="BF"/>
          <w:sz w:val="24"/>
          <w:szCs w:val="24"/>
        </w:rPr>
        <w:t>I - Painel de Preços, disponível no endereço eletrônico gov.br/</w:t>
      </w:r>
      <w:proofErr w:type="spellStart"/>
      <w:r w:rsidRPr="00B44AEA">
        <w:rPr>
          <w:i/>
          <w:color w:val="323E4F" w:themeColor="text2" w:themeShade="BF"/>
          <w:sz w:val="24"/>
          <w:szCs w:val="24"/>
        </w:rPr>
        <w:t>paineldeprecos</w:t>
      </w:r>
      <w:proofErr w:type="spellEnd"/>
      <w:r w:rsidRPr="00B44AEA">
        <w:rPr>
          <w:i/>
          <w:color w:val="323E4F" w:themeColor="text2" w:themeShade="BF"/>
          <w:sz w:val="24"/>
          <w:szCs w:val="24"/>
        </w:rPr>
        <w:t xml:space="preserve">, desde que as cotações </w:t>
      </w:r>
      <w:proofErr w:type="gramStart"/>
      <w:r w:rsidRPr="00B44AEA">
        <w:rPr>
          <w:i/>
          <w:color w:val="323E4F" w:themeColor="text2" w:themeShade="BF"/>
          <w:sz w:val="24"/>
          <w:szCs w:val="24"/>
        </w:rPr>
        <w:t>refiram-se</w:t>
      </w:r>
      <w:proofErr w:type="gramEnd"/>
      <w:r w:rsidRPr="00B44AEA">
        <w:rPr>
          <w:i/>
          <w:color w:val="323E4F" w:themeColor="text2" w:themeShade="BF"/>
          <w:sz w:val="24"/>
          <w:szCs w:val="24"/>
        </w:rPr>
        <w:t xml:space="preserve"> a aquisições ou contratações firmadas no período de até 1 (um) ano anterior à data de divulgação do instrumento convocatório;</w:t>
      </w:r>
    </w:p>
    <w:p w14:paraId="4E2FBA1A" w14:textId="77777777" w:rsidR="00B25122" w:rsidRPr="00855BA2" w:rsidRDefault="00B25122" w:rsidP="00C958E8">
      <w:pPr>
        <w:pStyle w:val="PargrafodaLista"/>
        <w:spacing w:after="0" w:line="240" w:lineRule="auto"/>
        <w:ind w:left="0" w:firstLine="567"/>
        <w:jc w:val="both"/>
        <w:rPr>
          <w:i/>
          <w:color w:val="323E4F" w:themeColor="text2" w:themeShade="BF"/>
          <w:sz w:val="24"/>
          <w:szCs w:val="24"/>
        </w:rPr>
      </w:pPr>
    </w:p>
    <w:p w14:paraId="18034AFE" w14:textId="77777777" w:rsidR="00B25122" w:rsidRPr="00B44AEA" w:rsidRDefault="00B25122" w:rsidP="00C958E8">
      <w:pPr>
        <w:spacing w:after="0" w:line="240" w:lineRule="auto"/>
        <w:ind w:firstLine="567"/>
        <w:jc w:val="both"/>
        <w:rPr>
          <w:i/>
          <w:color w:val="323E4F" w:themeColor="text2" w:themeShade="BF"/>
          <w:sz w:val="24"/>
          <w:szCs w:val="24"/>
        </w:rPr>
      </w:pPr>
      <w:r w:rsidRPr="00B44AEA">
        <w:rPr>
          <w:i/>
          <w:color w:val="323E4F" w:themeColor="text2" w:themeShade="BF"/>
          <w:sz w:val="24"/>
          <w:szCs w:val="24"/>
        </w:rPr>
        <w:t xml:space="preserve">II - </w:t>
      </w:r>
      <w:proofErr w:type="gramStart"/>
      <w:r w:rsidRPr="00B44AEA">
        <w:rPr>
          <w:i/>
          <w:color w:val="323E4F" w:themeColor="text2" w:themeShade="BF"/>
          <w:sz w:val="24"/>
          <w:szCs w:val="24"/>
        </w:rPr>
        <w:t>aquisições</w:t>
      </w:r>
      <w:proofErr w:type="gramEnd"/>
      <w:r w:rsidRPr="00B44AEA">
        <w:rPr>
          <w:i/>
          <w:color w:val="323E4F" w:themeColor="text2" w:themeShade="BF"/>
          <w:sz w:val="24"/>
          <w:szCs w:val="24"/>
        </w:rPr>
        <w:t xml:space="preserve"> e contratações similares de outros entes públicos, firmadas no período de até 1 (um) ano anterior à data de divulgação do instrumento convocatório;</w:t>
      </w:r>
    </w:p>
    <w:p w14:paraId="5160BA0E" w14:textId="77777777" w:rsidR="00B25122" w:rsidRPr="00855BA2" w:rsidRDefault="00B25122" w:rsidP="00C958E8">
      <w:pPr>
        <w:pStyle w:val="PargrafodaLista"/>
        <w:spacing w:after="0" w:line="240" w:lineRule="auto"/>
        <w:ind w:left="0" w:firstLine="567"/>
        <w:jc w:val="both"/>
        <w:rPr>
          <w:i/>
          <w:color w:val="323E4F" w:themeColor="text2" w:themeShade="BF"/>
          <w:sz w:val="24"/>
          <w:szCs w:val="24"/>
        </w:rPr>
      </w:pPr>
    </w:p>
    <w:p w14:paraId="06CE8561" w14:textId="77777777" w:rsidR="00B25122" w:rsidRPr="00B44AEA" w:rsidRDefault="00B25122" w:rsidP="00C958E8">
      <w:pPr>
        <w:spacing w:after="0" w:line="240" w:lineRule="auto"/>
        <w:ind w:firstLine="567"/>
        <w:jc w:val="both"/>
        <w:rPr>
          <w:i/>
          <w:color w:val="323E4F" w:themeColor="text2" w:themeShade="BF"/>
          <w:sz w:val="24"/>
          <w:szCs w:val="24"/>
        </w:rPr>
      </w:pPr>
      <w:r w:rsidRPr="00B44AEA">
        <w:rPr>
          <w:i/>
          <w:color w:val="323E4F" w:themeColor="text2" w:themeShade="BF"/>
          <w:sz w:val="24"/>
          <w:szCs w:val="24"/>
        </w:rPr>
        <w:t>III - dados de pesquisa publicada em mídia especializada, de sítios eletrônicos especializados ou de domínio amplo, desde que atualizados no momento da pesquisa e compreendidos no intervalo de até 6 (seis) meses de antecedência da data de divulgação do instrumento convocatório, contendo a data e hora de acesso; ou</w:t>
      </w:r>
    </w:p>
    <w:p w14:paraId="3BDF88FE" w14:textId="77777777" w:rsidR="00B25122" w:rsidRPr="00855BA2" w:rsidRDefault="00B25122" w:rsidP="00C958E8">
      <w:pPr>
        <w:pStyle w:val="PargrafodaLista"/>
        <w:spacing w:after="0" w:line="240" w:lineRule="auto"/>
        <w:ind w:left="0" w:firstLine="567"/>
        <w:jc w:val="both"/>
        <w:rPr>
          <w:i/>
          <w:color w:val="323E4F" w:themeColor="text2" w:themeShade="BF"/>
          <w:sz w:val="24"/>
          <w:szCs w:val="24"/>
        </w:rPr>
      </w:pPr>
    </w:p>
    <w:p w14:paraId="09975F4E" w14:textId="77777777" w:rsidR="00B25122" w:rsidRPr="00B44AEA" w:rsidRDefault="00B25122" w:rsidP="00C958E8">
      <w:pPr>
        <w:spacing w:after="0" w:line="240" w:lineRule="auto"/>
        <w:ind w:firstLine="567"/>
        <w:jc w:val="both"/>
        <w:rPr>
          <w:i/>
          <w:color w:val="323E4F" w:themeColor="text2" w:themeShade="BF"/>
          <w:sz w:val="24"/>
          <w:szCs w:val="24"/>
        </w:rPr>
      </w:pPr>
      <w:r w:rsidRPr="00B44AEA">
        <w:rPr>
          <w:i/>
          <w:color w:val="323E4F" w:themeColor="text2" w:themeShade="BF"/>
          <w:sz w:val="24"/>
          <w:szCs w:val="24"/>
        </w:rPr>
        <w:t xml:space="preserve">IV - </w:t>
      </w:r>
      <w:proofErr w:type="gramStart"/>
      <w:r w:rsidRPr="00B44AEA">
        <w:rPr>
          <w:i/>
          <w:color w:val="323E4F" w:themeColor="text2" w:themeShade="BF"/>
          <w:sz w:val="24"/>
          <w:szCs w:val="24"/>
        </w:rPr>
        <w:t>pesquisa</w:t>
      </w:r>
      <w:proofErr w:type="gramEnd"/>
      <w:r w:rsidRPr="00B44AEA">
        <w:rPr>
          <w:i/>
          <w:color w:val="323E4F" w:themeColor="text2" w:themeShade="BF"/>
          <w:sz w:val="24"/>
          <w:szCs w:val="24"/>
        </w:rPr>
        <w:t xml:space="preserve"> direta com fornecedores, mediante solicitação formal de cotação, desde que os orçamentos considerados estejam compreendidos no intervalo de até 6 (seis) meses de antecedência da data de divulgação do instrumento convocatório.</w:t>
      </w:r>
    </w:p>
    <w:p w14:paraId="0F2FDD73" w14:textId="77777777" w:rsidR="00B25122" w:rsidRPr="00855BA2" w:rsidRDefault="00B25122" w:rsidP="00C958E8">
      <w:pPr>
        <w:pStyle w:val="PargrafodaLista"/>
        <w:spacing w:after="0" w:line="240" w:lineRule="auto"/>
        <w:ind w:left="0" w:firstLine="567"/>
        <w:jc w:val="both"/>
        <w:rPr>
          <w:i/>
          <w:color w:val="323E4F" w:themeColor="text2" w:themeShade="BF"/>
          <w:sz w:val="24"/>
          <w:szCs w:val="24"/>
        </w:rPr>
      </w:pPr>
    </w:p>
    <w:p w14:paraId="3A4F3B67" w14:textId="77777777" w:rsidR="00B25122" w:rsidRPr="00B44AEA" w:rsidRDefault="00B25122" w:rsidP="00C958E8">
      <w:pPr>
        <w:spacing w:after="0" w:line="240" w:lineRule="auto"/>
        <w:ind w:firstLine="567"/>
        <w:jc w:val="both"/>
        <w:rPr>
          <w:b/>
          <w:i/>
          <w:color w:val="323E4F" w:themeColor="text2" w:themeShade="BF"/>
          <w:sz w:val="24"/>
          <w:szCs w:val="24"/>
        </w:rPr>
      </w:pPr>
      <w:r w:rsidRPr="00B44AEA">
        <w:rPr>
          <w:b/>
          <w:i/>
          <w:color w:val="323E4F" w:themeColor="text2" w:themeShade="BF"/>
          <w:sz w:val="24"/>
          <w:szCs w:val="24"/>
        </w:rPr>
        <w:t>§1º Deverão ser priorizados os parâmetros estabelecidos nos incisos I e II.</w:t>
      </w:r>
    </w:p>
    <w:p w14:paraId="0CA6A1DB" w14:textId="77777777" w:rsidR="00B25122" w:rsidRPr="00855BA2" w:rsidRDefault="00B25122" w:rsidP="00C958E8">
      <w:pPr>
        <w:pStyle w:val="PargrafodaLista"/>
        <w:spacing w:after="0" w:line="240" w:lineRule="auto"/>
        <w:ind w:left="0" w:firstLine="567"/>
        <w:jc w:val="both"/>
        <w:rPr>
          <w:i/>
          <w:color w:val="323E4F" w:themeColor="text2" w:themeShade="BF"/>
          <w:sz w:val="24"/>
          <w:szCs w:val="24"/>
        </w:rPr>
      </w:pPr>
    </w:p>
    <w:p w14:paraId="6F9C1450" w14:textId="77777777" w:rsidR="00B25122" w:rsidRPr="00B44AEA" w:rsidRDefault="00B25122" w:rsidP="00C958E8">
      <w:pPr>
        <w:spacing w:after="0" w:line="240" w:lineRule="auto"/>
        <w:ind w:firstLine="567"/>
        <w:jc w:val="both"/>
        <w:rPr>
          <w:b/>
          <w:i/>
          <w:color w:val="323E4F" w:themeColor="text2" w:themeShade="BF"/>
          <w:sz w:val="24"/>
          <w:szCs w:val="24"/>
        </w:rPr>
      </w:pPr>
      <w:r w:rsidRPr="00B44AEA">
        <w:rPr>
          <w:b/>
          <w:i/>
          <w:color w:val="323E4F" w:themeColor="text2" w:themeShade="BF"/>
          <w:sz w:val="24"/>
          <w:szCs w:val="24"/>
        </w:rPr>
        <w:t>§ 2º Quando a pesquisa de preços for realizada com os fornecedores, nos termos do inciso IV, deverá ser observado:</w:t>
      </w:r>
    </w:p>
    <w:p w14:paraId="51C44563" w14:textId="77777777" w:rsidR="00B25122" w:rsidRPr="00855BA2" w:rsidRDefault="00B25122" w:rsidP="00C958E8">
      <w:pPr>
        <w:pStyle w:val="PargrafodaLista"/>
        <w:spacing w:after="0" w:line="240" w:lineRule="auto"/>
        <w:ind w:left="0" w:firstLine="567"/>
        <w:jc w:val="both"/>
        <w:rPr>
          <w:i/>
          <w:color w:val="323E4F" w:themeColor="text2" w:themeShade="BF"/>
          <w:sz w:val="24"/>
          <w:szCs w:val="24"/>
        </w:rPr>
      </w:pPr>
    </w:p>
    <w:p w14:paraId="71A6B869" w14:textId="77777777" w:rsidR="00B25122" w:rsidRPr="00B44AEA" w:rsidRDefault="00B25122" w:rsidP="00C958E8">
      <w:pPr>
        <w:spacing w:after="0" w:line="240" w:lineRule="auto"/>
        <w:ind w:firstLine="567"/>
        <w:jc w:val="both"/>
        <w:rPr>
          <w:i/>
          <w:color w:val="323E4F" w:themeColor="text2" w:themeShade="BF"/>
          <w:sz w:val="24"/>
          <w:szCs w:val="24"/>
        </w:rPr>
      </w:pPr>
      <w:r w:rsidRPr="00B44AEA">
        <w:rPr>
          <w:i/>
          <w:color w:val="323E4F" w:themeColor="text2" w:themeShade="BF"/>
          <w:sz w:val="24"/>
          <w:szCs w:val="24"/>
        </w:rPr>
        <w:t xml:space="preserve">I - </w:t>
      </w:r>
      <w:proofErr w:type="gramStart"/>
      <w:r w:rsidRPr="00B44AEA">
        <w:rPr>
          <w:i/>
          <w:color w:val="323E4F" w:themeColor="text2" w:themeShade="BF"/>
          <w:sz w:val="24"/>
          <w:szCs w:val="24"/>
        </w:rPr>
        <w:t>prazo</w:t>
      </w:r>
      <w:proofErr w:type="gramEnd"/>
      <w:r w:rsidRPr="00B44AEA">
        <w:rPr>
          <w:i/>
          <w:color w:val="323E4F" w:themeColor="text2" w:themeShade="BF"/>
          <w:sz w:val="24"/>
          <w:szCs w:val="24"/>
        </w:rPr>
        <w:t xml:space="preserve"> de resposta conferido ao fornecedor compatível com a complexidade do objeto a ser licitado;</w:t>
      </w:r>
    </w:p>
    <w:p w14:paraId="23FD7EFF" w14:textId="77777777" w:rsidR="00B25122" w:rsidRPr="00855BA2" w:rsidRDefault="00B25122" w:rsidP="00C958E8">
      <w:pPr>
        <w:pStyle w:val="PargrafodaLista"/>
        <w:spacing w:after="0" w:line="240" w:lineRule="auto"/>
        <w:ind w:left="0" w:firstLine="567"/>
        <w:jc w:val="both"/>
        <w:rPr>
          <w:i/>
          <w:color w:val="323E4F" w:themeColor="text2" w:themeShade="BF"/>
          <w:sz w:val="24"/>
          <w:szCs w:val="24"/>
        </w:rPr>
      </w:pPr>
    </w:p>
    <w:p w14:paraId="4EFDB103" w14:textId="77777777" w:rsidR="00B25122" w:rsidRPr="00B44AEA" w:rsidRDefault="00B25122" w:rsidP="00C958E8">
      <w:pPr>
        <w:spacing w:after="0" w:line="240" w:lineRule="auto"/>
        <w:ind w:firstLine="567"/>
        <w:jc w:val="both"/>
        <w:rPr>
          <w:i/>
          <w:color w:val="323E4F" w:themeColor="text2" w:themeShade="BF"/>
          <w:sz w:val="24"/>
          <w:szCs w:val="24"/>
        </w:rPr>
      </w:pPr>
      <w:r w:rsidRPr="00B44AEA">
        <w:rPr>
          <w:i/>
          <w:color w:val="323E4F" w:themeColor="text2" w:themeShade="BF"/>
          <w:sz w:val="24"/>
          <w:szCs w:val="24"/>
        </w:rPr>
        <w:t xml:space="preserve">II - </w:t>
      </w:r>
      <w:proofErr w:type="gramStart"/>
      <w:r w:rsidRPr="00B44AEA">
        <w:rPr>
          <w:i/>
          <w:color w:val="323E4F" w:themeColor="text2" w:themeShade="BF"/>
          <w:sz w:val="24"/>
          <w:szCs w:val="24"/>
        </w:rPr>
        <w:t>obtenção</w:t>
      </w:r>
      <w:proofErr w:type="gramEnd"/>
      <w:r w:rsidRPr="00B44AEA">
        <w:rPr>
          <w:i/>
          <w:color w:val="323E4F" w:themeColor="text2" w:themeShade="BF"/>
          <w:sz w:val="24"/>
          <w:szCs w:val="24"/>
        </w:rPr>
        <w:t xml:space="preserve"> de propostas formais, contendo, no mínimo:</w:t>
      </w:r>
    </w:p>
    <w:p w14:paraId="757C98A7" w14:textId="77777777" w:rsidR="00B25122" w:rsidRPr="00855BA2" w:rsidRDefault="00B25122" w:rsidP="00C958E8">
      <w:pPr>
        <w:pStyle w:val="PargrafodaLista"/>
        <w:spacing w:after="0" w:line="240" w:lineRule="auto"/>
        <w:ind w:left="0" w:firstLine="567"/>
        <w:jc w:val="both"/>
        <w:rPr>
          <w:i/>
          <w:color w:val="323E4F" w:themeColor="text2" w:themeShade="BF"/>
          <w:sz w:val="24"/>
          <w:szCs w:val="24"/>
        </w:rPr>
      </w:pPr>
    </w:p>
    <w:p w14:paraId="47F93355" w14:textId="53847364" w:rsidR="00B25122" w:rsidRPr="00B44AEA" w:rsidRDefault="00B25122" w:rsidP="00C958E8">
      <w:pPr>
        <w:spacing w:after="0" w:line="240" w:lineRule="auto"/>
        <w:ind w:firstLine="567"/>
        <w:jc w:val="both"/>
        <w:rPr>
          <w:i/>
          <w:color w:val="323E4F" w:themeColor="text2" w:themeShade="BF"/>
          <w:sz w:val="24"/>
          <w:szCs w:val="24"/>
        </w:rPr>
      </w:pPr>
      <w:r w:rsidRPr="00B44AEA">
        <w:rPr>
          <w:i/>
          <w:color w:val="323E4F" w:themeColor="text2" w:themeShade="BF"/>
          <w:sz w:val="24"/>
          <w:szCs w:val="24"/>
        </w:rPr>
        <w:t>descrição do objeto, valor unitário e total;</w:t>
      </w:r>
    </w:p>
    <w:p w14:paraId="3E3316AD" w14:textId="77777777" w:rsidR="00B25122" w:rsidRPr="00855BA2" w:rsidRDefault="00B25122" w:rsidP="00C958E8">
      <w:pPr>
        <w:pStyle w:val="PargrafodaLista"/>
        <w:spacing w:after="0" w:line="240" w:lineRule="auto"/>
        <w:ind w:left="0" w:firstLine="567"/>
        <w:jc w:val="both"/>
        <w:rPr>
          <w:i/>
          <w:color w:val="323E4F" w:themeColor="text2" w:themeShade="BF"/>
          <w:sz w:val="24"/>
          <w:szCs w:val="24"/>
        </w:rPr>
      </w:pPr>
    </w:p>
    <w:p w14:paraId="48F9B9AC" w14:textId="0D1E3614" w:rsidR="00B25122" w:rsidRPr="00B44AEA" w:rsidRDefault="00B25122" w:rsidP="00C958E8">
      <w:pPr>
        <w:spacing w:after="0" w:line="240" w:lineRule="auto"/>
        <w:ind w:firstLine="567"/>
        <w:jc w:val="both"/>
        <w:rPr>
          <w:i/>
          <w:color w:val="323E4F" w:themeColor="text2" w:themeShade="BF"/>
          <w:sz w:val="24"/>
          <w:szCs w:val="24"/>
        </w:rPr>
      </w:pPr>
      <w:r w:rsidRPr="00B44AEA">
        <w:rPr>
          <w:i/>
          <w:color w:val="323E4F" w:themeColor="text2" w:themeShade="BF"/>
          <w:sz w:val="24"/>
          <w:szCs w:val="24"/>
        </w:rPr>
        <w:t>número do Cadastro de Pessoa Física - CPF ou do Cadastro Nacional de Pessoa Jurídica - CNPJ do proponente;</w:t>
      </w:r>
    </w:p>
    <w:p w14:paraId="2F54D89F" w14:textId="77777777" w:rsidR="00B25122" w:rsidRPr="00855BA2" w:rsidRDefault="00B25122" w:rsidP="00C958E8">
      <w:pPr>
        <w:pStyle w:val="PargrafodaLista"/>
        <w:spacing w:after="0" w:line="240" w:lineRule="auto"/>
        <w:ind w:left="0" w:firstLine="567"/>
        <w:jc w:val="both"/>
        <w:rPr>
          <w:i/>
          <w:color w:val="323E4F" w:themeColor="text2" w:themeShade="BF"/>
          <w:sz w:val="24"/>
          <w:szCs w:val="24"/>
        </w:rPr>
      </w:pPr>
    </w:p>
    <w:p w14:paraId="65071D22" w14:textId="5B0D4EDE" w:rsidR="00B25122" w:rsidRPr="00B44AEA" w:rsidRDefault="00B25122" w:rsidP="00C958E8">
      <w:pPr>
        <w:spacing w:after="0" w:line="240" w:lineRule="auto"/>
        <w:ind w:firstLine="567"/>
        <w:jc w:val="both"/>
        <w:rPr>
          <w:i/>
          <w:color w:val="323E4F" w:themeColor="text2" w:themeShade="BF"/>
          <w:sz w:val="24"/>
          <w:szCs w:val="24"/>
        </w:rPr>
      </w:pPr>
      <w:r w:rsidRPr="00B44AEA">
        <w:rPr>
          <w:i/>
          <w:color w:val="323E4F" w:themeColor="text2" w:themeShade="BF"/>
          <w:sz w:val="24"/>
          <w:szCs w:val="24"/>
        </w:rPr>
        <w:t>endereço e telefone de contato; e</w:t>
      </w:r>
    </w:p>
    <w:p w14:paraId="5CF5853B" w14:textId="77777777" w:rsidR="00B25122" w:rsidRPr="00855BA2" w:rsidRDefault="00B25122" w:rsidP="00C958E8">
      <w:pPr>
        <w:pStyle w:val="PargrafodaLista"/>
        <w:spacing w:after="0" w:line="240" w:lineRule="auto"/>
        <w:ind w:left="0" w:firstLine="567"/>
        <w:jc w:val="both"/>
        <w:rPr>
          <w:i/>
          <w:color w:val="323E4F" w:themeColor="text2" w:themeShade="BF"/>
          <w:sz w:val="24"/>
          <w:szCs w:val="24"/>
        </w:rPr>
      </w:pPr>
    </w:p>
    <w:p w14:paraId="52050724" w14:textId="28977DEE" w:rsidR="00B25122" w:rsidRPr="00B44AEA" w:rsidRDefault="00B25122" w:rsidP="00C958E8">
      <w:pPr>
        <w:spacing w:after="0" w:line="240" w:lineRule="auto"/>
        <w:ind w:firstLine="567"/>
        <w:jc w:val="both"/>
        <w:rPr>
          <w:i/>
          <w:color w:val="323E4F" w:themeColor="text2" w:themeShade="BF"/>
          <w:sz w:val="24"/>
          <w:szCs w:val="24"/>
        </w:rPr>
      </w:pPr>
      <w:r w:rsidRPr="00B44AEA">
        <w:rPr>
          <w:i/>
          <w:color w:val="323E4F" w:themeColor="text2" w:themeShade="BF"/>
          <w:sz w:val="24"/>
          <w:szCs w:val="24"/>
        </w:rPr>
        <w:t>data de emissão.</w:t>
      </w:r>
    </w:p>
    <w:p w14:paraId="25EFE0B2" w14:textId="77777777" w:rsidR="00B25122" w:rsidRPr="00855BA2" w:rsidRDefault="00B25122" w:rsidP="00C958E8">
      <w:pPr>
        <w:pStyle w:val="PargrafodaLista"/>
        <w:spacing w:after="0" w:line="240" w:lineRule="auto"/>
        <w:ind w:left="0" w:firstLine="567"/>
        <w:jc w:val="both"/>
        <w:rPr>
          <w:i/>
          <w:color w:val="323E4F" w:themeColor="text2" w:themeShade="BF"/>
          <w:sz w:val="24"/>
          <w:szCs w:val="24"/>
        </w:rPr>
      </w:pPr>
    </w:p>
    <w:p w14:paraId="7E8BE6B9" w14:textId="77777777" w:rsidR="00B25122" w:rsidRPr="00B44AEA" w:rsidRDefault="00B25122" w:rsidP="00C958E8">
      <w:pPr>
        <w:spacing w:after="0" w:line="240" w:lineRule="auto"/>
        <w:ind w:firstLine="567"/>
        <w:jc w:val="both"/>
        <w:rPr>
          <w:i/>
          <w:color w:val="323E4F" w:themeColor="text2" w:themeShade="BF"/>
          <w:sz w:val="24"/>
          <w:szCs w:val="24"/>
        </w:rPr>
      </w:pPr>
      <w:r w:rsidRPr="00B44AEA">
        <w:rPr>
          <w:i/>
          <w:color w:val="323E4F" w:themeColor="text2" w:themeShade="BF"/>
          <w:sz w:val="24"/>
          <w:szCs w:val="24"/>
        </w:rPr>
        <w:t>III - registro, nos autos da contratação correspondente, da relação de fornecedores que foram consultados e não enviaram propostas como resposta à solicitação de que trata o inciso IV do caput.</w:t>
      </w:r>
    </w:p>
    <w:p w14:paraId="581F5425" w14:textId="77777777" w:rsidR="000E4695" w:rsidRPr="00855BA2" w:rsidRDefault="000E4695" w:rsidP="00A15F21">
      <w:pPr>
        <w:spacing w:after="0"/>
        <w:ind w:left="709"/>
        <w:rPr>
          <w:sz w:val="24"/>
          <w:szCs w:val="24"/>
        </w:rPr>
      </w:pPr>
    </w:p>
    <w:p w14:paraId="63E45736" w14:textId="77777777" w:rsidR="00725568" w:rsidRDefault="00725568" w:rsidP="00C958E8">
      <w:pPr>
        <w:rPr>
          <w:b/>
          <w:bCs/>
          <w:sz w:val="24"/>
          <w:szCs w:val="24"/>
        </w:rPr>
      </w:pPr>
    </w:p>
    <w:p w14:paraId="44EC02E8" w14:textId="3CA1F7F1" w:rsidR="00E53F62" w:rsidRPr="00B44AEA" w:rsidRDefault="00B44AEA" w:rsidP="00C958E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4. </w:t>
      </w:r>
      <w:r w:rsidR="00694FF2" w:rsidRPr="00B44AEA">
        <w:rPr>
          <w:b/>
          <w:bCs/>
          <w:sz w:val="24"/>
          <w:szCs w:val="24"/>
        </w:rPr>
        <w:t xml:space="preserve">Preencher a </w:t>
      </w:r>
      <w:r w:rsidR="00E53F62" w:rsidRPr="00B44AEA">
        <w:rPr>
          <w:b/>
          <w:bCs/>
          <w:sz w:val="24"/>
          <w:szCs w:val="24"/>
        </w:rPr>
        <w:t xml:space="preserve">Planilha para </w:t>
      </w:r>
      <w:r w:rsidR="00482767" w:rsidRPr="00B44AEA">
        <w:rPr>
          <w:b/>
          <w:bCs/>
          <w:sz w:val="24"/>
          <w:szCs w:val="24"/>
        </w:rPr>
        <w:t>Pesquisa</w:t>
      </w:r>
      <w:r w:rsidR="00E53F62" w:rsidRPr="00B44AEA">
        <w:rPr>
          <w:b/>
          <w:bCs/>
          <w:sz w:val="24"/>
          <w:szCs w:val="24"/>
        </w:rPr>
        <w:t xml:space="preserve"> de Preços </w:t>
      </w:r>
      <w:r w:rsidR="00E53F62" w:rsidRPr="00B44AEA">
        <w:rPr>
          <w:b/>
          <w:bCs/>
          <w:color w:val="FF0000"/>
          <w:sz w:val="24"/>
          <w:szCs w:val="24"/>
        </w:rPr>
        <w:t>(Modelo Anexo)</w:t>
      </w:r>
      <w:r w:rsidR="00DC67B2">
        <w:rPr>
          <w:b/>
          <w:bCs/>
          <w:sz w:val="24"/>
          <w:szCs w:val="24"/>
        </w:rPr>
        <w:t>:</w:t>
      </w:r>
    </w:p>
    <w:p w14:paraId="2D38549A" w14:textId="2A43BD02" w:rsidR="00E53F62" w:rsidRDefault="00482767" w:rsidP="00C958E8">
      <w:pPr>
        <w:spacing w:after="0"/>
        <w:ind w:firstLine="709"/>
        <w:rPr>
          <w:iCs/>
          <w:sz w:val="24"/>
          <w:szCs w:val="24"/>
        </w:rPr>
      </w:pPr>
      <w:r w:rsidRPr="00B44AEA">
        <w:rPr>
          <w:iCs/>
          <w:sz w:val="24"/>
          <w:szCs w:val="24"/>
        </w:rPr>
        <w:t xml:space="preserve">- </w:t>
      </w:r>
      <w:r w:rsidR="00E53F62" w:rsidRPr="00B44AEA">
        <w:rPr>
          <w:iCs/>
          <w:sz w:val="24"/>
          <w:szCs w:val="24"/>
        </w:rPr>
        <w:t>Alimentar a planilha com as informações referentes ao item 3 – “</w:t>
      </w:r>
      <w:r w:rsidRPr="00B44AEA">
        <w:rPr>
          <w:iCs/>
          <w:sz w:val="24"/>
          <w:szCs w:val="24"/>
        </w:rPr>
        <w:t>Pesquisa</w:t>
      </w:r>
      <w:r w:rsidR="00E53F62" w:rsidRPr="00B44AEA">
        <w:rPr>
          <w:iCs/>
          <w:sz w:val="24"/>
          <w:szCs w:val="24"/>
        </w:rPr>
        <w:t xml:space="preserve"> de Preços”</w:t>
      </w:r>
      <w:r w:rsidR="00A15F21">
        <w:rPr>
          <w:iCs/>
          <w:sz w:val="24"/>
          <w:szCs w:val="24"/>
        </w:rPr>
        <w:t>.</w:t>
      </w:r>
    </w:p>
    <w:p w14:paraId="03B6C0E2" w14:textId="329813ED" w:rsidR="00A15F21" w:rsidRDefault="00A15F21" w:rsidP="00A15F21">
      <w:pPr>
        <w:spacing w:after="0"/>
        <w:ind w:left="709"/>
        <w:rPr>
          <w:iCs/>
          <w:sz w:val="24"/>
          <w:szCs w:val="24"/>
        </w:rPr>
      </w:pPr>
    </w:p>
    <w:p w14:paraId="0F413521" w14:textId="77777777" w:rsidR="00756602" w:rsidRPr="00B44AEA" w:rsidRDefault="00756602" w:rsidP="00A15F21">
      <w:pPr>
        <w:spacing w:after="0"/>
        <w:ind w:left="709"/>
        <w:rPr>
          <w:iCs/>
          <w:sz w:val="24"/>
          <w:szCs w:val="24"/>
        </w:rPr>
      </w:pPr>
    </w:p>
    <w:p w14:paraId="0B542F5B" w14:textId="17778586" w:rsidR="000E4695" w:rsidRPr="00B44AEA" w:rsidRDefault="00B44AEA" w:rsidP="00C958E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</w:t>
      </w:r>
      <w:r w:rsidR="00B25122" w:rsidRPr="00B44AEA">
        <w:rPr>
          <w:b/>
          <w:bCs/>
          <w:sz w:val="24"/>
          <w:szCs w:val="24"/>
        </w:rPr>
        <w:t>Memória de Cálculo</w:t>
      </w:r>
      <w:r w:rsidR="00E53F62" w:rsidRPr="00B44AEA">
        <w:rPr>
          <w:b/>
          <w:bCs/>
          <w:sz w:val="24"/>
          <w:szCs w:val="24"/>
        </w:rPr>
        <w:t xml:space="preserve"> de Quantitativos</w:t>
      </w:r>
      <w:r w:rsidR="0031538E" w:rsidRPr="00B44AEA">
        <w:rPr>
          <w:b/>
          <w:bCs/>
          <w:sz w:val="24"/>
          <w:szCs w:val="24"/>
        </w:rPr>
        <w:t xml:space="preserve"> </w:t>
      </w:r>
      <w:r w:rsidR="0031538E" w:rsidRPr="00B44AEA">
        <w:rPr>
          <w:b/>
          <w:bCs/>
          <w:color w:val="FF0000"/>
          <w:sz w:val="24"/>
          <w:szCs w:val="24"/>
        </w:rPr>
        <w:t>(Modelo Anexo)</w:t>
      </w:r>
      <w:r w:rsidR="00DC67B2">
        <w:rPr>
          <w:b/>
          <w:bCs/>
          <w:sz w:val="24"/>
          <w:szCs w:val="24"/>
        </w:rPr>
        <w:t>:</w:t>
      </w:r>
    </w:p>
    <w:p w14:paraId="4BC6057B" w14:textId="77777777" w:rsidR="00482767" w:rsidRPr="00B44AEA" w:rsidRDefault="00482767" w:rsidP="00B44AEA">
      <w:pPr>
        <w:spacing w:after="0" w:line="240" w:lineRule="auto"/>
        <w:ind w:left="709"/>
        <w:jc w:val="both"/>
        <w:rPr>
          <w:iCs/>
          <w:sz w:val="24"/>
          <w:szCs w:val="24"/>
        </w:rPr>
      </w:pPr>
      <w:r w:rsidRPr="00B44AEA">
        <w:rPr>
          <w:iCs/>
          <w:sz w:val="24"/>
          <w:szCs w:val="24"/>
        </w:rPr>
        <w:t xml:space="preserve">- </w:t>
      </w:r>
      <w:r w:rsidR="00B25122" w:rsidRPr="00B44AEA">
        <w:rPr>
          <w:iCs/>
          <w:sz w:val="24"/>
          <w:szCs w:val="24"/>
        </w:rPr>
        <w:t xml:space="preserve">Memória de Cálculo refere-se à justificativa do quantitativo. </w:t>
      </w:r>
    </w:p>
    <w:p w14:paraId="37A972AD" w14:textId="12A1B1B2" w:rsidR="00B25122" w:rsidRPr="00B44AEA" w:rsidRDefault="00482767" w:rsidP="003D39B1">
      <w:pPr>
        <w:spacing w:after="0" w:line="240" w:lineRule="auto"/>
        <w:ind w:left="1843" w:hanging="1134"/>
        <w:jc w:val="both"/>
        <w:rPr>
          <w:iCs/>
          <w:sz w:val="24"/>
          <w:szCs w:val="24"/>
        </w:rPr>
      </w:pPr>
      <w:r w:rsidRPr="00B44AEA">
        <w:rPr>
          <w:iCs/>
          <w:sz w:val="24"/>
          <w:szCs w:val="24"/>
        </w:rPr>
        <w:t>-</w:t>
      </w:r>
      <w:r w:rsidR="00855BA2" w:rsidRPr="00B44AEA">
        <w:rPr>
          <w:iCs/>
          <w:sz w:val="24"/>
          <w:szCs w:val="24"/>
        </w:rPr>
        <w:t xml:space="preserve"> E</w:t>
      </w:r>
      <w:r w:rsidR="00B25122" w:rsidRPr="00B44AEA">
        <w:rPr>
          <w:iCs/>
          <w:sz w:val="24"/>
          <w:szCs w:val="24"/>
        </w:rPr>
        <w:t xml:space="preserve">xemplo: </w:t>
      </w:r>
      <w:r w:rsidR="003D39B1">
        <w:rPr>
          <w:iCs/>
          <w:sz w:val="24"/>
          <w:szCs w:val="24"/>
        </w:rPr>
        <w:t xml:space="preserve">Quantidade </w:t>
      </w:r>
      <w:r w:rsidR="00B25122" w:rsidRPr="00B44AEA">
        <w:rPr>
          <w:iCs/>
          <w:sz w:val="24"/>
          <w:szCs w:val="24"/>
        </w:rPr>
        <w:t>requisitad</w:t>
      </w:r>
      <w:r w:rsidR="003D39B1">
        <w:rPr>
          <w:iCs/>
          <w:sz w:val="24"/>
          <w:szCs w:val="24"/>
        </w:rPr>
        <w:t>a</w:t>
      </w:r>
      <w:r w:rsidR="00B25122" w:rsidRPr="00B44AEA">
        <w:rPr>
          <w:iCs/>
          <w:sz w:val="24"/>
          <w:szCs w:val="24"/>
        </w:rPr>
        <w:t xml:space="preserve"> 100 cadeiras</w:t>
      </w:r>
      <w:r w:rsidR="003D39B1">
        <w:rPr>
          <w:iCs/>
          <w:sz w:val="24"/>
          <w:szCs w:val="24"/>
        </w:rPr>
        <w:t xml:space="preserve"> -</w:t>
      </w:r>
      <w:r w:rsidR="00B25122" w:rsidRPr="00B44AEA">
        <w:rPr>
          <w:iCs/>
          <w:sz w:val="24"/>
          <w:szCs w:val="24"/>
        </w:rPr>
        <w:t xml:space="preserve"> deve-se discriminar </w:t>
      </w:r>
      <w:r w:rsidR="003D39B1">
        <w:rPr>
          <w:iCs/>
          <w:sz w:val="24"/>
          <w:szCs w:val="24"/>
        </w:rPr>
        <w:t xml:space="preserve">a destinação </w:t>
      </w:r>
      <w:proofErr w:type="gramStart"/>
      <w:r w:rsidR="003D39B1">
        <w:rPr>
          <w:iCs/>
          <w:sz w:val="24"/>
          <w:szCs w:val="24"/>
        </w:rPr>
        <w:t xml:space="preserve">-  </w:t>
      </w:r>
      <w:r w:rsidR="00B25122" w:rsidRPr="00B44AEA">
        <w:rPr>
          <w:iCs/>
          <w:sz w:val="24"/>
          <w:szCs w:val="24"/>
        </w:rPr>
        <w:t>10</w:t>
      </w:r>
      <w:proofErr w:type="gramEnd"/>
      <w:r w:rsidR="00B25122" w:rsidRPr="00B44AEA">
        <w:rPr>
          <w:iCs/>
          <w:sz w:val="24"/>
          <w:szCs w:val="24"/>
        </w:rPr>
        <w:t xml:space="preserve"> para as secretárias dos departamentos, 10 para a mesa de reunião</w:t>
      </w:r>
      <w:r w:rsidR="003D39B1">
        <w:rPr>
          <w:iCs/>
          <w:sz w:val="24"/>
          <w:szCs w:val="24"/>
        </w:rPr>
        <w:t>,</w:t>
      </w:r>
      <w:r w:rsidR="00B25122" w:rsidRPr="00B44AEA">
        <w:rPr>
          <w:iCs/>
          <w:sz w:val="24"/>
          <w:szCs w:val="24"/>
        </w:rPr>
        <w:t xml:space="preserve"> etc.</w:t>
      </w:r>
    </w:p>
    <w:p w14:paraId="7AA12EA9" w14:textId="77777777" w:rsidR="00E53F62" w:rsidRPr="006642A3" w:rsidRDefault="00E53F62" w:rsidP="00B44AEA">
      <w:pPr>
        <w:pStyle w:val="PargrafodaLista"/>
        <w:ind w:left="709"/>
        <w:jc w:val="both"/>
        <w:rPr>
          <w:iCs/>
          <w:color w:val="1F4E79" w:themeColor="accent1" w:themeShade="80"/>
          <w:sz w:val="24"/>
          <w:szCs w:val="24"/>
        </w:rPr>
      </w:pPr>
    </w:p>
    <w:p w14:paraId="1488051B" w14:textId="2637272C" w:rsidR="00B25122" w:rsidRPr="00B44AEA" w:rsidRDefault="00B44AEA" w:rsidP="00C958E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</w:t>
      </w:r>
      <w:r w:rsidR="00E53F62" w:rsidRPr="00B44AEA">
        <w:rPr>
          <w:b/>
          <w:bCs/>
          <w:sz w:val="24"/>
          <w:szCs w:val="24"/>
        </w:rPr>
        <w:t>Abertura de Processo</w:t>
      </w:r>
      <w:r w:rsidR="00B25122" w:rsidRPr="00B44AEA">
        <w:rPr>
          <w:b/>
          <w:bCs/>
          <w:sz w:val="24"/>
          <w:szCs w:val="24"/>
        </w:rPr>
        <w:t>;</w:t>
      </w:r>
    </w:p>
    <w:p w14:paraId="41388C17" w14:textId="0F4F1B34" w:rsidR="00694FF2" w:rsidRDefault="00482767" w:rsidP="006642A3">
      <w:pPr>
        <w:spacing w:after="0"/>
        <w:ind w:firstLine="709"/>
        <w:rPr>
          <w:iCs/>
          <w:sz w:val="24"/>
          <w:szCs w:val="24"/>
        </w:rPr>
      </w:pPr>
      <w:r w:rsidRPr="00B44AEA">
        <w:rPr>
          <w:iCs/>
          <w:sz w:val="24"/>
          <w:szCs w:val="24"/>
        </w:rPr>
        <w:t>- Realizar a a</w:t>
      </w:r>
      <w:r w:rsidR="00694FF2" w:rsidRPr="00B44AEA">
        <w:rPr>
          <w:iCs/>
          <w:sz w:val="24"/>
          <w:szCs w:val="24"/>
        </w:rPr>
        <w:t>bertura d</w:t>
      </w:r>
      <w:r w:rsidRPr="00B44AEA">
        <w:rPr>
          <w:iCs/>
          <w:sz w:val="24"/>
          <w:szCs w:val="24"/>
        </w:rPr>
        <w:t>e</w:t>
      </w:r>
      <w:r w:rsidR="00694FF2" w:rsidRPr="00B44AEA">
        <w:rPr>
          <w:iCs/>
          <w:sz w:val="24"/>
          <w:szCs w:val="24"/>
        </w:rPr>
        <w:t xml:space="preserve"> processo via SIPAC, anexa</w:t>
      </w:r>
      <w:r w:rsidRPr="00B44AEA">
        <w:rPr>
          <w:iCs/>
          <w:sz w:val="24"/>
          <w:szCs w:val="24"/>
        </w:rPr>
        <w:t>r</w:t>
      </w:r>
      <w:r w:rsidR="00694FF2" w:rsidRPr="00B44AEA">
        <w:rPr>
          <w:iCs/>
          <w:sz w:val="24"/>
          <w:szCs w:val="24"/>
        </w:rPr>
        <w:t xml:space="preserve"> toda documentação descrita </w:t>
      </w:r>
      <w:r w:rsidRPr="00B44AEA">
        <w:rPr>
          <w:iCs/>
          <w:sz w:val="24"/>
          <w:szCs w:val="24"/>
        </w:rPr>
        <w:t xml:space="preserve">acima </w:t>
      </w:r>
      <w:r w:rsidR="00694FF2" w:rsidRPr="00B44AEA">
        <w:rPr>
          <w:iCs/>
          <w:sz w:val="24"/>
          <w:szCs w:val="24"/>
        </w:rPr>
        <w:t xml:space="preserve">e encaminhar </w:t>
      </w:r>
      <w:r w:rsidRPr="00B44AEA">
        <w:rPr>
          <w:iCs/>
          <w:sz w:val="24"/>
          <w:szCs w:val="24"/>
        </w:rPr>
        <w:t>à</w:t>
      </w:r>
      <w:r w:rsidR="00694FF2" w:rsidRPr="00B44AEA">
        <w:rPr>
          <w:iCs/>
          <w:sz w:val="24"/>
          <w:szCs w:val="24"/>
        </w:rPr>
        <w:t xml:space="preserve"> Direção de Centro</w:t>
      </w:r>
      <w:r w:rsidRPr="00B44AEA">
        <w:rPr>
          <w:iCs/>
          <w:sz w:val="24"/>
          <w:szCs w:val="24"/>
        </w:rPr>
        <w:t>, para que possa</w:t>
      </w:r>
      <w:r w:rsidR="00694FF2" w:rsidRPr="00B44AEA">
        <w:rPr>
          <w:iCs/>
          <w:sz w:val="24"/>
          <w:szCs w:val="24"/>
        </w:rPr>
        <w:t xml:space="preserve"> autorizar a abertura do processo licitatório;</w:t>
      </w:r>
    </w:p>
    <w:p w14:paraId="68D35515" w14:textId="77777777" w:rsidR="006642A3" w:rsidRPr="00B44AEA" w:rsidRDefault="006642A3" w:rsidP="006642A3">
      <w:pPr>
        <w:spacing w:after="0"/>
        <w:ind w:firstLine="709"/>
        <w:rPr>
          <w:iCs/>
          <w:sz w:val="24"/>
          <w:szCs w:val="24"/>
        </w:rPr>
      </w:pPr>
    </w:p>
    <w:p w14:paraId="3163196F" w14:textId="77777777" w:rsidR="00694FF2" w:rsidRPr="006642A3" w:rsidRDefault="00694FF2" w:rsidP="006642A3">
      <w:pPr>
        <w:pStyle w:val="PargrafodaLista"/>
        <w:spacing w:after="0"/>
        <w:ind w:left="709"/>
        <w:rPr>
          <w:iCs/>
          <w:color w:val="1F4E79" w:themeColor="accent1" w:themeShade="80"/>
          <w:sz w:val="24"/>
          <w:szCs w:val="24"/>
        </w:rPr>
      </w:pPr>
    </w:p>
    <w:p w14:paraId="41D39150" w14:textId="5C39276D" w:rsidR="00694FF2" w:rsidRPr="00B44AEA" w:rsidRDefault="00B44AEA" w:rsidP="00C958E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</w:t>
      </w:r>
      <w:r w:rsidR="004A4B37" w:rsidRPr="00B44AEA">
        <w:rPr>
          <w:b/>
          <w:bCs/>
          <w:sz w:val="24"/>
          <w:szCs w:val="24"/>
        </w:rPr>
        <w:t>Despacho da Direção</w:t>
      </w:r>
      <w:r w:rsidR="00DC67B2">
        <w:rPr>
          <w:b/>
          <w:bCs/>
          <w:sz w:val="24"/>
          <w:szCs w:val="24"/>
        </w:rPr>
        <w:t xml:space="preserve"> </w:t>
      </w:r>
      <w:r w:rsidR="00DC67B2" w:rsidRPr="00B44AEA">
        <w:rPr>
          <w:b/>
          <w:bCs/>
          <w:color w:val="FF0000"/>
          <w:sz w:val="24"/>
          <w:szCs w:val="24"/>
        </w:rPr>
        <w:t>(Modelo Anexo)</w:t>
      </w:r>
      <w:r w:rsidR="00DC67B2">
        <w:rPr>
          <w:b/>
          <w:bCs/>
          <w:sz w:val="24"/>
          <w:szCs w:val="24"/>
        </w:rPr>
        <w:t>:</w:t>
      </w:r>
    </w:p>
    <w:p w14:paraId="6C7A89AB" w14:textId="3CBC82F0" w:rsidR="004A4B37" w:rsidRPr="00B44AEA" w:rsidRDefault="00C25D41" w:rsidP="00B44AEA">
      <w:pPr>
        <w:ind w:left="709"/>
        <w:jc w:val="both"/>
        <w:rPr>
          <w:iCs/>
          <w:sz w:val="24"/>
          <w:szCs w:val="24"/>
        </w:rPr>
      </w:pPr>
      <w:r w:rsidRPr="00B44AEA">
        <w:rPr>
          <w:iCs/>
          <w:sz w:val="24"/>
          <w:szCs w:val="24"/>
        </w:rPr>
        <w:t xml:space="preserve">Após recebimento de processo, a Direção de Centro autoriza a abertura de processo e encaminha </w:t>
      </w:r>
      <w:r w:rsidR="00482767" w:rsidRPr="00B44AEA">
        <w:rPr>
          <w:iCs/>
          <w:sz w:val="24"/>
          <w:szCs w:val="24"/>
        </w:rPr>
        <w:t>ao</w:t>
      </w:r>
      <w:r w:rsidRPr="00B44AEA">
        <w:rPr>
          <w:iCs/>
          <w:sz w:val="24"/>
          <w:szCs w:val="24"/>
        </w:rPr>
        <w:t xml:space="preserve"> Setor de Compras</w:t>
      </w:r>
      <w:r w:rsidR="00482767" w:rsidRPr="00B44AEA">
        <w:rPr>
          <w:iCs/>
          <w:sz w:val="24"/>
          <w:szCs w:val="24"/>
        </w:rPr>
        <w:t>,</w:t>
      </w:r>
      <w:r w:rsidRPr="00B44AEA">
        <w:rPr>
          <w:iCs/>
          <w:sz w:val="24"/>
          <w:szCs w:val="24"/>
        </w:rPr>
        <w:t xml:space="preserve"> </w:t>
      </w:r>
      <w:r w:rsidR="00482767" w:rsidRPr="00B44AEA">
        <w:rPr>
          <w:iCs/>
          <w:sz w:val="24"/>
          <w:szCs w:val="24"/>
        </w:rPr>
        <w:t xml:space="preserve">para </w:t>
      </w:r>
      <w:r w:rsidRPr="00B44AEA">
        <w:rPr>
          <w:iCs/>
          <w:sz w:val="24"/>
          <w:szCs w:val="24"/>
        </w:rPr>
        <w:t>dar continuidade ao certame licitatório.</w:t>
      </w:r>
    </w:p>
    <w:p w14:paraId="34005CA2" w14:textId="322E1719" w:rsidR="000E4695" w:rsidRDefault="000E4695" w:rsidP="000E4695">
      <w:pPr>
        <w:ind w:left="709"/>
      </w:pPr>
    </w:p>
    <w:p w14:paraId="2D38E011" w14:textId="685F5979" w:rsidR="00123337" w:rsidRDefault="00123337" w:rsidP="000E4695">
      <w:pPr>
        <w:ind w:left="709"/>
      </w:pPr>
    </w:p>
    <w:p w14:paraId="2CF87596" w14:textId="52C3D448" w:rsidR="00123337" w:rsidRDefault="00123337" w:rsidP="000E4695">
      <w:pPr>
        <w:ind w:left="709"/>
      </w:pPr>
    </w:p>
    <w:p w14:paraId="3DB3B15D" w14:textId="31A80325" w:rsidR="00123337" w:rsidRDefault="00123337" w:rsidP="000E4695">
      <w:pPr>
        <w:ind w:left="709"/>
      </w:pPr>
    </w:p>
    <w:p w14:paraId="158D6B6D" w14:textId="6D5EE4ED" w:rsidR="00123337" w:rsidRDefault="00123337" w:rsidP="000E4695">
      <w:pPr>
        <w:ind w:left="709"/>
      </w:pPr>
    </w:p>
    <w:p w14:paraId="6C813801" w14:textId="344E6B63" w:rsidR="00123337" w:rsidRDefault="00123337" w:rsidP="000E4695">
      <w:pPr>
        <w:ind w:left="709"/>
      </w:pPr>
    </w:p>
    <w:p w14:paraId="3F7A7388" w14:textId="57AEF595" w:rsidR="00123337" w:rsidRDefault="00123337" w:rsidP="000E4695">
      <w:pPr>
        <w:ind w:left="709"/>
      </w:pPr>
    </w:p>
    <w:p w14:paraId="6E10326A" w14:textId="7E6AEBD0" w:rsidR="00123337" w:rsidRDefault="00123337" w:rsidP="000E4695">
      <w:pPr>
        <w:ind w:left="709"/>
      </w:pPr>
    </w:p>
    <w:p w14:paraId="66E58C90" w14:textId="0F4E4FD9" w:rsidR="00123337" w:rsidRDefault="00123337" w:rsidP="000E4695">
      <w:pPr>
        <w:ind w:left="709"/>
      </w:pPr>
    </w:p>
    <w:p w14:paraId="4A5A0203" w14:textId="7A0C002F" w:rsidR="00123337" w:rsidRDefault="00123337" w:rsidP="000E4695">
      <w:pPr>
        <w:ind w:left="709"/>
      </w:pPr>
    </w:p>
    <w:p w14:paraId="396FF5C6" w14:textId="17347996" w:rsidR="00123337" w:rsidRDefault="00123337" w:rsidP="000E4695">
      <w:pPr>
        <w:ind w:left="709"/>
      </w:pPr>
    </w:p>
    <w:p w14:paraId="53291C00" w14:textId="6B2401CA" w:rsidR="00123337" w:rsidRDefault="00123337" w:rsidP="000E4695">
      <w:pPr>
        <w:ind w:left="709"/>
      </w:pPr>
    </w:p>
    <w:p w14:paraId="5F65A1C2" w14:textId="58FB8796" w:rsidR="00123337" w:rsidRDefault="00123337" w:rsidP="000E4695">
      <w:pPr>
        <w:ind w:left="709"/>
      </w:pPr>
    </w:p>
    <w:p w14:paraId="4B8F2419" w14:textId="4D68C1E7" w:rsidR="00123337" w:rsidRDefault="00123337" w:rsidP="000E4695">
      <w:pPr>
        <w:ind w:left="709"/>
      </w:pPr>
    </w:p>
    <w:sectPr w:rsidR="00123337" w:rsidSect="00725568">
      <w:headerReference w:type="default" r:id="rId7"/>
      <w:type w:val="continuous"/>
      <w:pgSz w:w="11906" w:h="16838" w:code="9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1FA7F" w14:textId="77777777" w:rsidR="00C20E99" w:rsidRDefault="00C20E99" w:rsidP="00725568">
      <w:pPr>
        <w:spacing w:after="0" w:line="240" w:lineRule="auto"/>
      </w:pPr>
      <w:r>
        <w:separator/>
      </w:r>
    </w:p>
  </w:endnote>
  <w:endnote w:type="continuationSeparator" w:id="0">
    <w:p w14:paraId="3F92F330" w14:textId="77777777" w:rsidR="00C20E99" w:rsidRDefault="00C20E99" w:rsidP="0072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BC9A8" w14:textId="77777777" w:rsidR="00C20E99" w:rsidRDefault="00C20E99" w:rsidP="00725568">
      <w:pPr>
        <w:spacing w:after="0" w:line="240" w:lineRule="auto"/>
      </w:pPr>
      <w:r>
        <w:separator/>
      </w:r>
    </w:p>
  </w:footnote>
  <w:footnote w:type="continuationSeparator" w:id="0">
    <w:p w14:paraId="4AFF8744" w14:textId="77777777" w:rsidR="00C20E99" w:rsidRDefault="00C20E99" w:rsidP="00725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471C5" w14:textId="2FE6D357" w:rsidR="00725568" w:rsidRDefault="00725568">
    <w:pPr>
      <w:pStyle w:val="Cabealho"/>
    </w:pPr>
  </w:p>
  <w:p w14:paraId="582E0B2B" w14:textId="03BB2586" w:rsidR="00725568" w:rsidRPr="00725568" w:rsidRDefault="00725568" w:rsidP="00725568">
    <w:pPr>
      <w:pStyle w:val="Cabealho"/>
      <w:jc w:val="center"/>
      <w:rPr>
        <w:b/>
        <w:bCs/>
        <w:sz w:val="24"/>
        <w:szCs w:val="24"/>
      </w:rPr>
    </w:pPr>
    <w:r w:rsidRPr="00725568"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6FF4D660" wp14:editId="1FD0007B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485775" cy="693420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795" cy="706688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556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ED122BA" wp14:editId="17C33704">
          <wp:simplePos x="0" y="0"/>
          <wp:positionH relativeFrom="column">
            <wp:posOffset>4968240</wp:posOffset>
          </wp:positionH>
          <wp:positionV relativeFrom="paragraph">
            <wp:posOffset>19685</wp:posOffset>
          </wp:positionV>
          <wp:extent cx="704850" cy="704850"/>
          <wp:effectExtent l="0" t="0" r="0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5568">
      <w:rPr>
        <w:b/>
        <w:bCs/>
        <w:sz w:val="24"/>
        <w:szCs w:val="24"/>
      </w:rPr>
      <w:t>MINISTÉRIO DA EDUCAÇÃO</w:t>
    </w:r>
  </w:p>
  <w:p w14:paraId="796F430A" w14:textId="77777777" w:rsidR="00725568" w:rsidRPr="00725568" w:rsidRDefault="00725568" w:rsidP="00725568">
    <w:pPr>
      <w:pStyle w:val="Cabealho"/>
      <w:jc w:val="center"/>
      <w:rPr>
        <w:b/>
        <w:bCs/>
        <w:sz w:val="24"/>
        <w:szCs w:val="24"/>
      </w:rPr>
    </w:pPr>
    <w:r w:rsidRPr="00725568">
      <w:rPr>
        <w:b/>
        <w:bCs/>
        <w:sz w:val="24"/>
        <w:szCs w:val="24"/>
      </w:rPr>
      <w:t>UNIVERSIDADE FEDERAL DA PARAÍBA</w:t>
    </w:r>
  </w:p>
  <w:p w14:paraId="3C6BCF58" w14:textId="77777777" w:rsidR="00725568" w:rsidRPr="00725568" w:rsidRDefault="00725568" w:rsidP="00725568">
    <w:pPr>
      <w:pStyle w:val="Cabealho"/>
      <w:jc w:val="center"/>
      <w:rPr>
        <w:b/>
        <w:bCs/>
        <w:sz w:val="24"/>
        <w:szCs w:val="24"/>
      </w:rPr>
    </w:pPr>
    <w:r w:rsidRPr="00725568">
      <w:rPr>
        <w:b/>
        <w:bCs/>
        <w:sz w:val="24"/>
        <w:szCs w:val="24"/>
      </w:rPr>
      <w:t>CENTRO DE CIÊNCIAS AGRÁRIAS</w:t>
    </w:r>
  </w:p>
  <w:p w14:paraId="0EFE2E6D" w14:textId="77777777" w:rsidR="00725568" w:rsidRPr="00725568" w:rsidRDefault="00725568" w:rsidP="00725568">
    <w:pPr>
      <w:pStyle w:val="Cabealho"/>
      <w:rPr>
        <w:b/>
        <w:bCs/>
        <w:sz w:val="24"/>
        <w:szCs w:val="24"/>
      </w:rPr>
    </w:pPr>
  </w:p>
  <w:p w14:paraId="5D1BD476" w14:textId="77777777" w:rsidR="00725568" w:rsidRPr="00725568" w:rsidRDefault="00725568">
    <w:pPr>
      <w:pStyle w:val="Cabealh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217E3"/>
    <w:multiLevelType w:val="hybridMultilevel"/>
    <w:tmpl w:val="D114706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C18F9"/>
    <w:multiLevelType w:val="hybridMultilevel"/>
    <w:tmpl w:val="2AE625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E3393"/>
    <w:multiLevelType w:val="hybridMultilevel"/>
    <w:tmpl w:val="F246F4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E38B8"/>
    <w:multiLevelType w:val="hybridMultilevel"/>
    <w:tmpl w:val="369684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810E6B7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65E9A"/>
    <w:multiLevelType w:val="hybridMultilevel"/>
    <w:tmpl w:val="C096ED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F3927"/>
    <w:multiLevelType w:val="hybridMultilevel"/>
    <w:tmpl w:val="F92255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2508C"/>
    <w:multiLevelType w:val="hybridMultilevel"/>
    <w:tmpl w:val="B4746AEE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FF14C1B"/>
    <w:multiLevelType w:val="hybridMultilevel"/>
    <w:tmpl w:val="9E2C754C"/>
    <w:lvl w:ilvl="0" w:tplc="8D18336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222B0"/>
    <w:multiLevelType w:val="hybridMultilevel"/>
    <w:tmpl w:val="C67E8E00"/>
    <w:lvl w:ilvl="0" w:tplc="0416000D">
      <w:start w:val="1"/>
      <w:numFmt w:val="bullet"/>
      <w:lvlText w:val=""/>
      <w:lvlJc w:val="left"/>
      <w:pPr>
        <w:ind w:left="1605" w:hanging="360"/>
      </w:pPr>
      <w:rPr>
        <w:rFonts w:ascii="Wingdings" w:hAnsi="Wingdings" w:cs="Wingdings" w:hint="default"/>
      </w:rPr>
    </w:lvl>
    <w:lvl w:ilvl="1" w:tplc="0416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9" w15:restartNumberingAfterBreak="0">
    <w:nsid w:val="51F27812"/>
    <w:multiLevelType w:val="hybridMultilevel"/>
    <w:tmpl w:val="2C06601A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34B1045"/>
    <w:multiLevelType w:val="hybridMultilevel"/>
    <w:tmpl w:val="BB8A2A96"/>
    <w:lvl w:ilvl="0" w:tplc="021681F4">
      <w:start w:val="1"/>
      <w:numFmt w:val="decimal"/>
      <w:lvlText w:val="%1."/>
      <w:lvlJc w:val="left"/>
      <w:pPr>
        <w:ind w:left="862" w:hanging="36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1CCDBFA">
      <w:numFmt w:val="bullet"/>
      <w:lvlText w:val="•"/>
      <w:lvlJc w:val="left"/>
      <w:pPr>
        <w:ind w:left="1808" w:hanging="360"/>
      </w:pPr>
      <w:rPr>
        <w:rFonts w:hint="default"/>
        <w:lang w:val="pt-PT" w:eastAsia="en-US" w:bidi="ar-SA"/>
      </w:rPr>
    </w:lvl>
    <w:lvl w:ilvl="2" w:tplc="B544682A">
      <w:numFmt w:val="bullet"/>
      <w:lvlText w:val="•"/>
      <w:lvlJc w:val="left"/>
      <w:pPr>
        <w:ind w:left="2757" w:hanging="360"/>
      </w:pPr>
      <w:rPr>
        <w:rFonts w:hint="default"/>
        <w:lang w:val="pt-PT" w:eastAsia="en-US" w:bidi="ar-SA"/>
      </w:rPr>
    </w:lvl>
    <w:lvl w:ilvl="3" w:tplc="702E16C4">
      <w:numFmt w:val="bullet"/>
      <w:lvlText w:val="•"/>
      <w:lvlJc w:val="left"/>
      <w:pPr>
        <w:ind w:left="3705" w:hanging="360"/>
      </w:pPr>
      <w:rPr>
        <w:rFonts w:hint="default"/>
        <w:lang w:val="pt-PT" w:eastAsia="en-US" w:bidi="ar-SA"/>
      </w:rPr>
    </w:lvl>
    <w:lvl w:ilvl="4" w:tplc="E480A4C0">
      <w:numFmt w:val="bullet"/>
      <w:lvlText w:val="•"/>
      <w:lvlJc w:val="left"/>
      <w:pPr>
        <w:ind w:left="4654" w:hanging="360"/>
      </w:pPr>
      <w:rPr>
        <w:rFonts w:hint="default"/>
        <w:lang w:val="pt-PT" w:eastAsia="en-US" w:bidi="ar-SA"/>
      </w:rPr>
    </w:lvl>
    <w:lvl w:ilvl="5" w:tplc="F278B0A2">
      <w:numFmt w:val="bullet"/>
      <w:lvlText w:val="•"/>
      <w:lvlJc w:val="left"/>
      <w:pPr>
        <w:ind w:left="5603" w:hanging="360"/>
      </w:pPr>
      <w:rPr>
        <w:rFonts w:hint="default"/>
        <w:lang w:val="pt-PT" w:eastAsia="en-US" w:bidi="ar-SA"/>
      </w:rPr>
    </w:lvl>
    <w:lvl w:ilvl="6" w:tplc="BB7874E2">
      <w:numFmt w:val="bullet"/>
      <w:lvlText w:val="•"/>
      <w:lvlJc w:val="left"/>
      <w:pPr>
        <w:ind w:left="6551" w:hanging="360"/>
      </w:pPr>
      <w:rPr>
        <w:rFonts w:hint="default"/>
        <w:lang w:val="pt-PT" w:eastAsia="en-US" w:bidi="ar-SA"/>
      </w:rPr>
    </w:lvl>
    <w:lvl w:ilvl="7" w:tplc="8250A654">
      <w:numFmt w:val="bullet"/>
      <w:lvlText w:val="•"/>
      <w:lvlJc w:val="left"/>
      <w:pPr>
        <w:ind w:left="7500" w:hanging="360"/>
      </w:pPr>
      <w:rPr>
        <w:rFonts w:hint="default"/>
        <w:lang w:val="pt-PT" w:eastAsia="en-US" w:bidi="ar-SA"/>
      </w:rPr>
    </w:lvl>
    <w:lvl w:ilvl="8" w:tplc="56DCBAA4">
      <w:numFmt w:val="bullet"/>
      <w:lvlText w:val="•"/>
      <w:lvlJc w:val="left"/>
      <w:pPr>
        <w:ind w:left="8449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75BA309C"/>
    <w:multiLevelType w:val="hybridMultilevel"/>
    <w:tmpl w:val="DB54CDB4"/>
    <w:lvl w:ilvl="0" w:tplc="0416000D">
      <w:start w:val="1"/>
      <w:numFmt w:val="bullet"/>
      <w:lvlText w:val=""/>
      <w:lvlJc w:val="left"/>
      <w:pPr>
        <w:ind w:left="2535" w:hanging="360"/>
      </w:pPr>
      <w:rPr>
        <w:rFonts w:ascii="Wingdings" w:hAnsi="Wingdings" w:cs="Wingdings" w:hint="default"/>
      </w:rPr>
    </w:lvl>
    <w:lvl w:ilvl="1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2" w15:restartNumberingAfterBreak="0">
    <w:nsid w:val="779273D7"/>
    <w:multiLevelType w:val="multilevel"/>
    <w:tmpl w:val="80862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2"/>
  </w:num>
  <w:num w:numId="11">
    <w:abstractNumId w:val="8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43"/>
    <w:rsid w:val="000A1F93"/>
    <w:rsid w:val="000D256A"/>
    <w:rsid w:val="000E4695"/>
    <w:rsid w:val="000F4FAC"/>
    <w:rsid w:val="00121E5B"/>
    <w:rsid w:val="00123337"/>
    <w:rsid w:val="001A0AA9"/>
    <w:rsid w:val="001C5AB9"/>
    <w:rsid w:val="001E555D"/>
    <w:rsid w:val="00234E57"/>
    <w:rsid w:val="0025571F"/>
    <w:rsid w:val="00275430"/>
    <w:rsid w:val="0031538E"/>
    <w:rsid w:val="003163DE"/>
    <w:rsid w:val="00332E09"/>
    <w:rsid w:val="003721E7"/>
    <w:rsid w:val="003D39B1"/>
    <w:rsid w:val="003E2508"/>
    <w:rsid w:val="00482767"/>
    <w:rsid w:val="00486043"/>
    <w:rsid w:val="004A4B37"/>
    <w:rsid w:val="004D412B"/>
    <w:rsid w:val="00506E52"/>
    <w:rsid w:val="005E5D29"/>
    <w:rsid w:val="005E6267"/>
    <w:rsid w:val="005F776C"/>
    <w:rsid w:val="006642A3"/>
    <w:rsid w:val="00694FF2"/>
    <w:rsid w:val="00707B4C"/>
    <w:rsid w:val="0071316F"/>
    <w:rsid w:val="00715525"/>
    <w:rsid w:val="00725568"/>
    <w:rsid w:val="00751B1A"/>
    <w:rsid w:val="00756602"/>
    <w:rsid w:val="007B0C28"/>
    <w:rsid w:val="00845C8F"/>
    <w:rsid w:val="00855BA2"/>
    <w:rsid w:val="008A48EC"/>
    <w:rsid w:val="00911E68"/>
    <w:rsid w:val="009C15F6"/>
    <w:rsid w:val="00A15F21"/>
    <w:rsid w:val="00A24BB8"/>
    <w:rsid w:val="00A67FE7"/>
    <w:rsid w:val="00A721EC"/>
    <w:rsid w:val="00AA4A09"/>
    <w:rsid w:val="00AA65CA"/>
    <w:rsid w:val="00B25122"/>
    <w:rsid w:val="00B35A84"/>
    <w:rsid w:val="00B44AEA"/>
    <w:rsid w:val="00C20E99"/>
    <w:rsid w:val="00C25D41"/>
    <w:rsid w:val="00C5172E"/>
    <w:rsid w:val="00C958E8"/>
    <w:rsid w:val="00D94FEE"/>
    <w:rsid w:val="00DC67B2"/>
    <w:rsid w:val="00E53F62"/>
    <w:rsid w:val="00E57AC3"/>
    <w:rsid w:val="00EB08D2"/>
    <w:rsid w:val="00EE02E2"/>
    <w:rsid w:val="00EE0FA4"/>
    <w:rsid w:val="00F02E7F"/>
    <w:rsid w:val="00F12FA4"/>
    <w:rsid w:val="00F3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A4699"/>
  <w15:chartTrackingRefBased/>
  <w15:docId w15:val="{9D19C607-34CE-44DF-8CFF-C6CDA1B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Intensa">
    <w:name w:val="Intense Quote"/>
    <w:basedOn w:val="Normal"/>
    <w:next w:val="Normal"/>
    <w:link w:val="CitaoIntensaChar"/>
    <w:uiPriority w:val="30"/>
    <w:qFormat/>
    <w:rsid w:val="0048604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6043"/>
    <w:rPr>
      <w:i/>
      <w:iCs/>
      <w:color w:val="5B9BD5" w:themeColor="accent1"/>
    </w:rPr>
  </w:style>
  <w:style w:type="character" w:styleId="Hyperlink">
    <w:name w:val="Hyperlink"/>
    <w:basedOn w:val="Fontepargpadro"/>
    <w:uiPriority w:val="99"/>
    <w:unhideWhenUsed/>
    <w:rsid w:val="0048604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86043"/>
    <w:pPr>
      <w:ind w:left="720"/>
      <w:contextualSpacing/>
    </w:pPr>
  </w:style>
  <w:style w:type="table" w:styleId="Tabelacomgrade">
    <w:name w:val="Table Grid"/>
    <w:basedOn w:val="Tabelanormal"/>
    <w:uiPriority w:val="39"/>
    <w:rsid w:val="00713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25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5568"/>
  </w:style>
  <w:style w:type="paragraph" w:styleId="Rodap">
    <w:name w:val="footer"/>
    <w:basedOn w:val="Normal"/>
    <w:link w:val="RodapChar"/>
    <w:uiPriority w:val="99"/>
    <w:unhideWhenUsed/>
    <w:rsid w:val="00725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5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4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756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Carlos-Valdenio</dc:creator>
  <cp:keywords/>
  <dc:description/>
  <cp:lastModifiedBy>Mércia Gomes</cp:lastModifiedBy>
  <cp:revision>18</cp:revision>
  <cp:lastPrinted>2021-02-17T17:57:00Z</cp:lastPrinted>
  <dcterms:created xsi:type="dcterms:W3CDTF">2021-02-25T15:17:00Z</dcterms:created>
  <dcterms:modified xsi:type="dcterms:W3CDTF">2021-02-26T13:09:00Z</dcterms:modified>
</cp:coreProperties>
</file>