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b w:val="1"/>
          <w:sz w:val="22.079999923706055"/>
          <w:szCs w:val="22.079999923706055"/>
          <w:rtl w:val="0"/>
        </w:rPr>
        <w:t xml:space="preserve">                  </w:t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6585"/>
        <w:gridCol w:w="1500"/>
        <w:tblGridChange w:id="0">
          <w:tblGrid>
            <w:gridCol w:w="1545"/>
            <w:gridCol w:w="6585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233363</wp:posOffset>
                  </wp:positionV>
                  <wp:extent cx="574662" cy="814070"/>
                  <wp:effectExtent b="0" l="0" r="0" t="0"/>
                  <wp:wrapSquare wrapText="right" distB="19050" distT="19050" distL="19050" distR="1905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62" cy="8140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 UNIVERSIDADE FEDERAL DA PARAÍBA 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PRÓ-REITORIA DE GRADUAÇÃO                               COORDENAÇÃO ACADÊMICA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SUBCOORDENAÇÃO DE REGISTRO DE DIPLOMAS 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REQUERIMENTO DE DIPLOMA DE GRADUAÇÃO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219075</wp:posOffset>
                  </wp:positionV>
                  <wp:extent cx="688340" cy="842150"/>
                  <wp:effectExtent b="0" l="0" r="0" t="0"/>
                  <wp:wrapSquare wrapText="left" distB="19050" distT="19050" distL="19050" distR="1905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842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À Subcoordenação de Registro de Diplomas/CA/PRG</w:t>
      </w:r>
      <w:r w:rsidDel="00000000" w:rsidR="00000000" w:rsidRPr="00000000">
        <w:rPr>
          <w:rFonts w:ascii="Times" w:cs="Times" w:eastAsia="Times" w:hAnsi="Times"/>
          <w:sz w:val="24.079999923706055"/>
          <w:szCs w:val="24.079999923706055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4.808349609375" w:line="230.34310340881348" w:lineRule="auto"/>
        <w:ind w:left="0" w:right="-8.800048828125" w:firstLine="0"/>
        <w:jc w:val="both"/>
        <w:rPr>
          <w:rFonts w:ascii="Times" w:cs="Times" w:eastAsia="Times" w:hAnsi="Times"/>
          <w:sz w:val="26.079999923706055"/>
          <w:szCs w:val="26.079999923706055"/>
        </w:rPr>
      </w:pPr>
      <w:r w:rsidDel="00000000" w:rsidR="00000000" w:rsidRPr="00000000">
        <w:rPr>
          <w:rFonts w:ascii="Times" w:cs="Times" w:eastAsia="Times" w:hAnsi="Times"/>
          <w:sz w:val="24.079999923706055"/>
          <w:szCs w:val="24.079999923706055"/>
          <w:rtl w:val="0"/>
        </w:rPr>
        <w:t xml:space="preserve">Venho requerer à Vossa Senhoria a emissão da 1ª via do meu Diploma de Graduação.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1"/>
          <w:sz w:val="24.079999923706055"/>
          <w:szCs w:val="24.079999923706055"/>
          <w:rtl w:val="0"/>
        </w:rPr>
        <w:t xml:space="preserve">Nome: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1"/>
          <w:sz w:val="24.079999923706055"/>
          <w:szCs w:val="24.079999923706055"/>
          <w:rtl w:val="0"/>
        </w:rPr>
        <w:t xml:space="preserve">Matrícula: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1"/>
          <w:sz w:val="24.079999923706055"/>
          <w:szCs w:val="24.079999923706055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1"/>
          <w:sz w:val="24.079999923706055"/>
          <w:szCs w:val="24.079999923706055"/>
          <w:rtl w:val="0"/>
        </w:rPr>
        <w:t xml:space="preserve">Endereço de residência/domicílio com CEP: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1"/>
          <w:sz w:val="24.079999923706055"/>
          <w:szCs w:val="24.079999923706055"/>
          <w:rtl w:val="0"/>
        </w:rPr>
        <w:t xml:space="preserve">Telefone/Celular: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1"/>
          <w:sz w:val="24.079999923706055"/>
          <w:szCs w:val="24.079999923706055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Forma de ingresso na UFPB: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( ) Enem/SiSU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( ) Ingresso de Graduado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( ) Processo Seletivo de Conhecimento Específico – PSCE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( ) Processo Seletivo de Transferência Voluntária – PSTV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( ) Reopção de curso/turno (Favor informar a matrícula anterior: 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( ) Transferência ex-officio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( ) Vestibular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Nestes termos, </w:t>
      </w: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p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ede deferimento.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right="-7.79527559055111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Pessoa, DIA / MÊS / ANO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right="-7.79527559055111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right="-7.79527559055111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right="-7.79527559055111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right="-7.795275590551114"/>
        <w:jc w:val="center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Assinatura do(a) requerente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ANEXAR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( ) Cópia da Carteira de Identidade (RG, CNH, passaporte);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( ) Cópia da Certidão de Nascimento ou de Casamento;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( ) Cópia </w:t>
      </w: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Título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de Eleitor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( ) Certidão de Quitação Eleitoral;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( ) Cópia do Certificado de Conclusão de Ensino Médio, devidamente assinado;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6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) Ato de naturalização do/a discente, publicado no Diário Oficial da União (exclusivamente para</w:t>
      </w: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estrangeiros naturalizados no Brasil);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7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( ) Comprovação de conclusão de estágio curricular do/a discente (opcional).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8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( ) Histórico Escolar da Graduação, devidamente integralizado e sem pendência no Enade.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( ) Certificado de Conclusão do Curso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7.795275590551114"/>
        <w:jc w:val="both"/>
        <w:rPr>
          <w:rFonts w:ascii="Times" w:cs="Times" w:eastAsia="Times" w:hAnsi="Times"/>
          <w:b w:val="1"/>
          <w:i w:val="0"/>
          <w:smallCaps w:val="0"/>
          <w:strike w:val="0"/>
          <w:sz w:val="18.079999923706055"/>
          <w:szCs w:val="1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OBSERVAÇÃO: O estudante deverá enviar este requerimento à Coordenação do</w:t>
      </w:r>
      <w:r w:rsidDel="00000000" w:rsidR="00000000" w:rsidRPr="00000000">
        <w:rPr>
          <w:rFonts w:ascii="Times" w:cs="Times" w:eastAsia="Times" w:hAnsi="Times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Curso para cadastramento de processo eletrônico. 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