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2AE77" w14:textId="77777777" w:rsidR="001D5C0B" w:rsidRDefault="001D5C0B">
      <w:pPr>
        <w:pStyle w:val="Corpodetexto"/>
        <w:spacing w:before="8"/>
        <w:rPr>
          <w:rFonts w:ascii="Times New Roman"/>
          <w:sz w:val="22"/>
        </w:rPr>
      </w:pPr>
    </w:p>
    <w:p w14:paraId="4BBBD58F" w14:textId="77777777" w:rsidR="001D5C0B" w:rsidRDefault="0086068F">
      <w:pPr>
        <w:pStyle w:val="Ttulo1"/>
        <w:spacing w:before="92"/>
      </w:pPr>
      <w:r>
        <w:t>DATA SHEET 2019 – 2020</w:t>
      </w:r>
    </w:p>
    <w:p w14:paraId="7FFCAFFA" w14:textId="771CC3AC" w:rsidR="001D5C0B" w:rsidRDefault="0086068F">
      <w:pPr>
        <w:spacing w:before="63"/>
        <w:ind w:left="113"/>
        <w:rPr>
          <w:b/>
          <w:sz w:val="24"/>
        </w:rPr>
      </w:pPr>
      <w:r>
        <w:rPr>
          <w:b/>
          <w:sz w:val="24"/>
        </w:rPr>
        <w:t xml:space="preserve">Updated </w:t>
      </w:r>
      <w:r w:rsidR="00D31A1E">
        <w:rPr>
          <w:b/>
          <w:sz w:val="24"/>
        </w:rPr>
        <w:t>October 02</w:t>
      </w:r>
      <w:r>
        <w:rPr>
          <w:b/>
          <w:sz w:val="24"/>
        </w:rPr>
        <w:t>, 2019</w:t>
      </w:r>
    </w:p>
    <w:p w14:paraId="1BF812A4" w14:textId="77777777" w:rsidR="001D5C0B" w:rsidRDefault="001D5C0B">
      <w:pPr>
        <w:pStyle w:val="Corpodetexto"/>
        <w:spacing w:before="5"/>
        <w:rPr>
          <w:b/>
          <w:sz w:val="38"/>
        </w:rPr>
      </w:pPr>
    </w:p>
    <w:p w14:paraId="16EFEB22" w14:textId="77777777" w:rsidR="001D5C0B" w:rsidRDefault="0086068F">
      <w:pPr>
        <w:pStyle w:val="PargrafodaLista"/>
        <w:numPr>
          <w:ilvl w:val="0"/>
          <w:numId w:val="1"/>
        </w:numPr>
        <w:tabs>
          <w:tab w:val="left" w:pos="1070"/>
          <w:tab w:val="left" w:pos="1071"/>
        </w:tabs>
        <w:ind w:hanging="349"/>
        <w:rPr>
          <w:rFonts w:ascii="Symbol" w:hAnsi="Symbol"/>
        </w:rPr>
      </w:pPr>
      <w:r>
        <w:rPr>
          <w:sz w:val="24"/>
        </w:rPr>
        <w:t>INSTITUTIONAL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</w:p>
    <w:p w14:paraId="0D1C2AC1" w14:textId="77777777" w:rsidR="001D5C0B" w:rsidRDefault="001D5C0B">
      <w:pPr>
        <w:pStyle w:val="Corpodetexto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47"/>
      </w:tblGrid>
      <w:tr w:rsidR="001D5C0B" w14:paraId="476DBA68" w14:textId="77777777">
        <w:trPr>
          <w:trHeight w:val="467"/>
        </w:trPr>
        <w:tc>
          <w:tcPr>
            <w:tcW w:w="2979" w:type="dxa"/>
          </w:tcPr>
          <w:p w14:paraId="0CA0F8D2" w14:textId="77777777" w:rsidR="001D5C0B" w:rsidRDefault="008606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Name of Institution</w:t>
            </w:r>
          </w:p>
        </w:tc>
        <w:tc>
          <w:tcPr>
            <w:tcW w:w="6947" w:type="dxa"/>
          </w:tcPr>
          <w:p w14:paraId="16764770" w14:textId="77777777" w:rsidR="001D5C0B" w:rsidRPr="00D31A1E" w:rsidRDefault="0086068F">
            <w:pPr>
              <w:pStyle w:val="TableParagraph"/>
              <w:spacing w:line="217" w:lineRule="exact"/>
              <w:ind w:left="114"/>
              <w:rPr>
                <w:sz w:val="24"/>
                <w:lang w:val="pt-BR"/>
              </w:rPr>
            </w:pPr>
            <w:r w:rsidRPr="00D31A1E">
              <w:rPr>
                <w:sz w:val="24"/>
                <w:lang w:val="pt-BR"/>
              </w:rPr>
              <w:t xml:space="preserve">Universidade Federal da Paraíba (Federal </w:t>
            </w:r>
            <w:proofErr w:type="spellStart"/>
            <w:r w:rsidRPr="00D31A1E">
              <w:rPr>
                <w:sz w:val="24"/>
                <w:lang w:val="pt-BR"/>
              </w:rPr>
              <w:t>University</w:t>
            </w:r>
            <w:proofErr w:type="spellEnd"/>
            <w:r w:rsidRPr="00D31A1E">
              <w:rPr>
                <w:sz w:val="24"/>
                <w:lang w:val="pt-BR"/>
              </w:rPr>
              <w:t xml:space="preserve"> </w:t>
            </w:r>
            <w:proofErr w:type="spellStart"/>
            <w:r w:rsidRPr="00D31A1E">
              <w:rPr>
                <w:sz w:val="24"/>
                <w:lang w:val="pt-BR"/>
              </w:rPr>
              <w:t>of</w:t>
            </w:r>
            <w:proofErr w:type="spellEnd"/>
          </w:p>
          <w:p w14:paraId="529F618A" w14:textId="77777777" w:rsidR="001D5C0B" w:rsidRDefault="0086068F">
            <w:pPr>
              <w:pStyle w:val="TableParagraph"/>
              <w:spacing w:line="230" w:lineRule="exact"/>
              <w:ind w:left="114"/>
              <w:rPr>
                <w:sz w:val="24"/>
              </w:rPr>
            </w:pPr>
            <w:r>
              <w:rPr>
                <w:sz w:val="24"/>
              </w:rPr>
              <w:t>Paraíba)</w:t>
            </w:r>
          </w:p>
        </w:tc>
      </w:tr>
      <w:tr w:rsidR="001D5C0B" w:rsidRPr="0085468A" w14:paraId="31676FE0" w14:textId="77777777">
        <w:trPr>
          <w:trHeight w:val="251"/>
        </w:trPr>
        <w:tc>
          <w:tcPr>
            <w:tcW w:w="2979" w:type="dxa"/>
          </w:tcPr>
          <w:p w14:paraId="5795085D" w14:textId="77777777" w:rsidR="001D5C0B" w:rsidRDefault="0086068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Rector</w:t>
            </w:r>
          </w:p>
        </w:tc>
        <w:tc>
          <w:tcPr>
            <w:tcW w:w="6947" w:type="dxa"/>
          </w:tcPr>
          <w:p w14:paraId="0B6EB6CC" w14:textId="77777777" w:rsidR="001D5C0B" w:rsidRPr="00D31A1E" w:rsidRDefault="0086068F">
            <w:pPr>
              <w:pStyle w:val="TableParagraph"/>
              <w:spacing w:line="232" w:lineRule="exact"/>
              <w:ind w:left="114"/>
              <w:rPr>
                <w:sz w:val="24"/>
                <w:lang w:val="pt-BR"/>
              </w:rPr>
            </w:pPr>
            <w:r w:rsidRPr="00D31A1E">
              <w:rPr>
                <w:sz w:val="24"/>
                <w:lang w:val="pt-BR"/>
              </w:rPr>
              <w:t>Prof. Dr. Margareth de Fátima Formiga Melo Diniz</w:t>
            </w:r>
          </w:p>
        </w:tc>
      </w:tr>
      <w:tr w:rsidR="001D5C0B" w14:paraId="1E0EBB3A" w14:textId="77777777">
        <w:trPr>
          <w:trHeight w:val="1036"/>
        </w:trPr>
        <w:tc>
          <w:tcPr>
            <w:tcW w:w="2979" w:type="dxa"/>
          </w:tcPr>
          <w:p w14:paraId="683BADF4" w14:textId="77777777" w:rsidR="001D5C0B" w:rsidRPr="00D31A1E" w:rsidRDefault="001D5C0B">
            <w:pPr>
              <w:pStyle w:val="TableParagraph"/>
              <w:spacing w:before="10"/>
              <w:ind w:left="0"/>
              <w:rPr>
                <w:sz w:val="20"/>
                <w:lang w:val="pt-BR"/>
              </w:rPr>
            </w:pPr>
          </w:p>
          <w:p w14:paraId="548D51B7" w14:textId="77777777" w:rsidR="001D5C0B" w:rsidRDefault="0086068F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Postal and visiting address</w:t>
            </w:r>
          </w:p>
        </w:tc>
        <w:tc>
          <w:tcPr>
            <w:tcW w:w="6947" w:type="dxa"/>
          </w:tcPr>
          <w:p w14:paraId="4C84BEC8" w14:textId="77777777" w:rsidR="001D5C0B" w:rsidRPr="00D31A1E" w:rsidRDefault="0086068F">
            <w:pPr>
              <w:pStyle w:val="TableParagraph"/>
              <w:spacing w:line="250" w:lineRule="exact"/>
              <w:ind w:left="114"/>
              <w:rPr>
                <w:sz w:val="24"/>
                <w:lang w:val="pt-BR"/>
              </w:rPr>
            </w:pPr>
            <w:r w:rsidRPr="00D31A1E">
              <w:rPr>
                <w:sz w:val="24"/>
                <w:lang w:val="pt-BR"/>
              </w:rPr>
              <w:t>UFPB – Campus I</w:t>
            </w:r>
          </w:p>
          <w:p w14:paraId="1B97EEAD" w14:textId="77777777" w:rsidR="001D5C0B" w:rsidRPr="00D31A1E" w:rsidRDefault="0086068F">
            <w:pPr>
              <w:pStyle w:val="TableParagraph"/>
              <w:ind w:left="114" w:right="2597"/>
              <w:rPr>
                <w:sz w:val="24"/>
                <w:lang w:val="pt-BR"/>
              </w:rPr>
            </w:pPr>
            <w:r w:rsidRPr="00D31A1E">
              <w:rPr>
                <w:sz w:val="24"/>
                <w:lang w:val="pt-BR"/>
              </w:rPr>
              <w:t>Prédio da Reitoria – 1° Andar – Castelo Branco CEP 58.051-900</w:t>
            </w:r>
          </w:p>
          <w:p w14:paraId="2EAC2B88" w14:textId="77777777" w:rsidR="001D5C0B" w:rsidRDefault="0086068F">
            <w:pPr>
              <w:pStyle w:val="TableParagraph"/>
              <w:spacing w:line="215" w:lineRule="exact"/>
              <w:ind w:left="114"/>
              <w:rPr>
                <w:sz w:val="24"/>
              </w:rPr>
            </w:pPr>
            <w:r>
              <w:rPr>
                <w:sz w:val="24"/>
              </w:rPr>
              <w:t>João Pessoa – Paraíba –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Brasil</w:t>
            </w:r>
            <w:proofErr w:type="spellEnd"/>
          </w:p>
        </w:tc>
      </w:tr>
      <w:tr w:rsidR="001D5C0B" w14:paraId="077C02E4" w14:textId="77777777">
        <w:trPr>
          <w:trHeight w:val="254"/>
        </w:trPr>
        <w:tc>
          <w:tcPr>
            <w:tcW w:w="2979" w:type="dxa"/>
          </w:tcPr>
          <w:p w14:paraId="36316A1A" w14:textId="77777777" w:rsidR="001D5C0B" w:rsidRDefault="0086068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6947" w:type="dxa"/>
          </w:tcPr>
          <w:p w14:paraId="20C02C9B" w14:textId="77777777" w:rsidR="001D5C0B" w:rsidRDefault="0085468A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hyperlink r:id="rId7">
              <w:r w:rsidR="0086068F">
                <w:rPr>
                  <w:sz w:val="24"/>
                </w:rPr>
                <w:t>www.ufpb.br</w:t>
              </w:r>
            </w:hyperlink>
          </w:p>
        </w:tc>
      </w:tr>
      <w:tr w:rsidR="001D5C0B" w14:paraId="37C5C874" w14:textId="77777777">
        <w:trPr>
          <w:trHeight w:val="256"/>
        </w:trPr>
        <w:tc>
          <w:tcPr>
            <w:tcW w:w="2979" w:type="dxa"/>
          </w:tcPr>
          <w:p w14:paraId="3B878A5E" w14:textId="77777777" w:rsidR="001D5C0B" w:rsidRDefault="0086068F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Erasmus PIC number</w:t>
            </w:r>
          </w:p>
        </w:tc>
        <w:tc>
          <w:tcPr>
            <w:tcW w:w="6947" w:type="dxa"/>
          </w:tcPr>
          <w:p w14:paraId="59D41210" w14:textId="77777777" w:rsidR="001D5C0B" w:rsidRDefault="0086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>961994300</w:t>
            </w:r>
          </w:p>
        </w:tc>
      </w:tr>
    </w:tbl>
    <w:p w14:paraId="39A7DF69" w14:textId="77777777" w:rsidR="001D5C0B" w:rsidRDefault="001D5C0B">
      <w:pPr>
        <w:pStyle w:val="Corpodetexto"/>
        <w:spacing w:before="3"/>
      </w:pPr>
    </w:p>
    <w:p w14:paraId="78328DBE" w14:textId="77777777" w:rsidR="001D5C0B" w:rsidRDefault="0086068F">
      <w:pPr>
        <w:pStyle w:val="Ttulo1"/>
        <w:spacing w:after="29"/>
        <w:ind w:left="362"/>
      </w:pPr>
      <w:r>
        <w:t>International Office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052"/>
      </w:tblGrid>
      <w:tr w:rsidR="001D5C0B" w:rsidRPr="0085468A" w14:paraId="2FAC1A1C" w14:textId="77777777">
        <w:trPr>
          <w:trHeight w:val="253"/>
        </w:trPr>
        <w:tc>
          <w:tcPr>
            <w:tcW w:w="2873" w:type="dxa"/>
          </w:tcPr>
          <w:p w14:paraId="4674A09E" w14:textId="77777777" w:rsidR="001D5C0B" w:rsidRDefault="0086068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Head</w:t>
            </w:r>
          </w:p>
        </w:tc>
        <w:tc>
          <w:tcPr>
            <w:tcW w:w="7052" w:type="dxa"/>
          </w:tcPr>
          <w:p w14:paraId="0342AB23" w14:textId="77777777" w:rsidR="001D5C0B" w:rsidRPr="00D31A1E" w:rsidRDefault="0086068F">
            <w:pPr>
              <w:pStyle w:val="TableParagraph"/>
              <w:spacing w:line="234" w:lineRule="exact"/>
              <w:ind w:left="110"/>
              <w:rPr>
                <w:b/>
                <w:sz w:val="24"/>
                <w:lang w:val="pt-BR"/>
              </w:rPr>
            </w:pPr>
            <w:r w:rsidRPr="00D31A1E">
              <w:rPr>
                <w:sz w:val="24"/>
                <w:lang w:val="pt-BR"/>
              </w:rPr>
              <w:t xml:space="preserve">Prof. Dr. Henry </w:t>
            </w:r>
            <w:proofErr w:type="spellStart"/>
            <w:r w:rsidRPr="00D31A1E">
              <w:rPr>
                <w:sz w:val="24"/>
                <w:lang w:val="pt-BR"/>
              </w:rPr>
              <w:t>Iure</w:t>
            </w:r>
            <w:proofErr w:type="spellEnd"/>
            <w:r w:rsidRPr="00D31A1E">
              <w:rPr>
                <w:sz w:val="24"/>
                <w:lang w:val="pt-BR"/>
              </w:rPr>
              <w:t xml:space="preserve"> de Paiva Silva </w:t>
            </w:r>
            <w:r w:rsidRPr="00D31A1E">
              <w:rPr>
                <w:b/>
                <w:color w:val="FF0000"/>
                <w:sz w:val="24"/>
                <w:lang w:val="pt-BR"/>
              </w:rPr>
              <w:t xml:space="preserve">(as </w:t>
            </w:r>
            <w:proofErr w:type="spellStart"/>
            <w:r w:rsidRPr="00D31A1E">
              <w:rPr>
                <w:b/>
                <w:color w:val="FF0000"/>
                <w:sz w:val="24"/>
                <w:lang w:val="pt-BR"/>
              </w:rPr>
              <w:t>of</w:t>
            </w:r>
            <w:proofErr w:type="spellEnd"/>
            <w:r w:rsidRPr="00D31A1E">
              <w:rPr>
                <w:b/>
                <w:color w:val="FF0000"/>
                <w:sz w:val="24"/>
                <w:lang w:val="pt-BR"/>
              </w:rPr>
              <w:t xml:space="preserve"> </w:t>
            </w:r>
            <w:proofErr w:type="spellStart"/>
            <w:r w:rsidRPr="00D31A1E">
              <w:rPr>
                <w:b/>
                <w:color w:val="FF0000"/>
                <w:sz w:val="24"/>
                <w:lang w:val="pt-BR"/>
              </w:rPr>
              <w:t>February</w:t>
            </w:r>
            <w:proofErr w:type="spellEnd"/>
            <w:r w:rsidRPr="00D31A1E">
              <w:rPr>
                <w:b/>
                <w:color w:val="FF0000"/>
                <w:sz w:val="24"/>
                <w:lang w:val="pt-BR"/>
              </w:rPr>
              <w:t xml:space="preserve"> 15, 2019)</w:t>
            </w:r>
          </w:p>
        </w:tc>
      </w:tr>
      <w:tr w:rsidR="001D5C0B" w14:paraId="35469A0F" w14:textId="77777777">
        <w:trPr>
          <w:trHeight w:val="251"/>
        </w:trPr>
        <w:tc>
          <w:tcPr>
            <w:tcW w:w="2873" w:type="dxa"/>
          </w:tcPr>
          <w:p w14:paraId="78726715" w14:textId="77777777" w:rsidR="001D5C0B" w:rsidRDefault="0086068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</w:tc>
        <w:tc>
          <w:tcPr>
            <w:tcW w:w="7052" w:type="dxa"/>
          </w:tcPr>
          <w:p w14:paraId="57E98956" w14:textId="77777777" w:rsidR="001D5C0B" w:rsidRDefault="0086068F">
            <w:pPr>
              <w:pStyle w:val="TableParagraph"/>
              <w:spacing w:line="232" w:lineRule="exact"/>
              <w:ind w:left="110"/>
              <w:rPr>
                <w:sz w:val="24"/>
              </w:rPr>
            </w:pPr>
            <w:r>
              <w:rPr>
                <w:sz w:val="24"/>
              </w:rPr>
              <w:t>+55 83 3216 7156</w:t>
            </w:r>
          </w:p>
        </w:tc>
      </w:tr>
      <w:tr w:rsidR="001D5C0B" w14:paraId="48E16EF8" w14:textId="77777777">
        <w:trPr>
          <w:trHeight w:val="251"/>
        </w:trPr>
        <w:tc>
          <w:tcPr>
            <w:tcW w:w="2873" w:type="dxa"/>
          </w:tcPr>
          <w:p w14:paraId="709107EA" w14:textId="77777777" w:rsidR="001D5C0B" w:rsidRDefault="0086068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7052" w:type="dxa"/>
          </w:tcPr>
          <w:p w14:paraId="06E98D61" w14:textId="1B3C3241" w:rsidR="001D5C0B" w:rsidRDefault="00F26A19">
            <w:pPr>
              <w:pStyle w:val="TableParagraph"/>
              <w:spacing w:line="232" w:lineRule="exact"/>
              <w:ind w:left="110"/>
              <w:rPr>
                <w:sz w:val="24"/>
              </w:rPr>
            </w:pPr>
            <w:r w:rsidRPr="00F26A19">
              <w:t>https://www.ufpb.br/aci/</w:t>
            </w:r>
          </w:p>
        </w:tc>
      </w:tr>
      <w:tr w:rsidR="001D5C0B" w14:paraId="578C4DED" w14:textId="77777777">
        <w:trPr>
          <w:trHeight w:val="510"/>
        </w:trPr>
        <w:tc>
          <w:tcPr>
            <w:tcW w:w="2873" w:type="dxa"/>
          </w:tcPr>
          <w:p w14:paraId="0B6B0ACC" w14:textId="77777777" w:rsidR="001D5C0B" w:rsidRDefault="0086068F">
            <w:pPr>
              <w:pStyle w:val="TableParagraph"/>
              <w:spacing w:before="3" w:line="254" w:lineRule="exact"/>
              <w:ind w:right="197"/>
              <w:rPr>
                <w:sz w:val="24"/>
              </w:rPr>
            </w:pPr>
            <w:r>
              <w:rPr>
                <w:sz w:val="24"/>
              </w:rPr>
              <w:t>Direct link “To Partners” (in English)</w:t>
            </w:r>
          </w:p>
        </w:tc>
        <w:tc>
          <w:tcPr>
            <w:tcW w:w="7052" w:type="dxa"/>
          </w:tcPr>
          <w:p w14:paraId="2489DA66" w14:textId="6EEB08F7" w:rsidR="001D5C0B" w:rsidRDefault="0085468A">
            <w:pPr>
              <w:pStyle w:val="TableParagraph"/>
              <w:spacing w:before="178"/>
              <w:ind w:left="110"/>
              <w:rPr>
                <w:sz w:val="24"/>
              </w:rPr>
            </w:pPr>
            <w:hyperlink r:id="rId8" w:history="1">
              <w:r w:rsidRPr="009F7EDD">
                <w:rPr>
                  <w:rStyle w:val="Hyperlink"/>
                </w:rPr>
                <w:t>https://www.ufpb.br/aci/contents/menu/institucional/to-partners</w:t>
              </w:r>
            </w:hyperlink>
            <w:r>
              <w:t xml:space="preserve"> </w:t>
            </w:r>
          </w:p>
        </w:tc>
      </w:tr>
      <w:tr w:rsidR="001D5C0B" w14:paraId="3043A938" w14:textId="77777777">
        <w:trPr>
          <w:trHeight w:val="501"/>
        </w:trPr>
        <w:tc>
          <w:tcPr>
            <w:tcW w:w="2873" w:type="dxa"/>
          </w:tcPr>
          <w:p w14:paraId="3C9652E4" w14:textId="77777777" w:rsidR="001D5C0B" w:rsidRDefault="0086068F">
            <w:pPr>
              <w:pStyle w:val="TableParagraph"/>
              <w:spacing w:before="22" w:line="236" w:lineRule="exact"/>
              <w:ind w:right="290"/>
              <w:rPr>
                <w:sz w:val="24"/>
              </w:rPr>
            </w:pPr>
            <w:r>
              <w:rPr>
                <w:sz w:val="24"/>
              </w:rPr>
              <w:t>Direct link to “Incoming Students” (in English)</w:t>
            </w:r>
          </w:p>
        </w:tc>
        <w:tc>
          <w:tcPr>
            <w:tcW w:w="7052" w:type="dxa"/>
          </w:tcPr>
          <w:p w14:paraId="6DF6CDD7" w14:textId="10ED0679" w:rsidR="001D5C0B" w:rsidRDefault="0085468A">
            <w:pPr>
              <w:pStyle w:val="TableParagraph"/>
              <w:spacing w:before="17" w:line="201" w:lineRule="auto"/>
              <w:ind w:left="110" w:right="17"/>
              <w:rPr>
                <w:sz w:val="24"/>
              </w:rPr>
            </w:pPr>
            <w:r>
              <w:fldChar w:fldCharType="begin"/>
            </w:r>
            <w:r>
              <w:instrText xml:space="preserve"> HYPERLINK "</w:instrText>
            </w:r>
            <w:r w:rsidRPr="00F26A19">
              <w:instrText>https://www.ufpb.br/aci/contents/menu/programas/incoming</w:instrText>
            </w:r>
            <w:r>
              <w:instrText xml:space="preserve">" </w:instrText>
            </w:r>
            <w:r>
              <w:fldChar w:fldCharType="separate"/>
            </w:r>
            <w:r w:rsidRPr="009F7EDD">
              <w:rPr>
                <w:rStyle w:val="Hyperlink"/>
              </w:rPr>
              <w:t>https://www.ufpb.br/aci/contents/menu/programas/incoming</w:t>
            </w:r>
            <w:r>
              <w:fldChar w:fldCharType="end"/>
            </w:r>
            <w:r>
              <w:t xml:space="preserve"> </w:t>
            </w:r>
            <w:bookmarkStart w:id="0" w:name="_GoBack"/>
            <w:bookmarkEnd w:id="0"/>
          </w:p>
        </w:tc>
      </w:tr>
    </w:tbl>
    <w:p w14:paraId="2EBF836A" w14:textId="77777777" w:rsidR="001D5C0B" w:rsidRDefault="001D5C0B">
      <w:pPr>
        <w:pStyle w:val="Corpodetexto"/>
        <w:spacing w:before="2"/>
        <w:rPr>
          <w:b/>
        </w:rPr>
      </w:pPr>
    </w:p>
    <w:p w14:paraId="04214A96" w14:textId="77777777" w:rsidR="001D5C0B" w:rsidRDefault="0086068F">
      <w:pPr>
        <w:spacing w:before="1" w:after="7"/>
        <w:ind w:left="362"/>
        <w:rPr>
          <w:b/>
          <w:sz w:val="24"/>
        </w:rPr>
      </w:pPr>
      <w:r>
        <w:rPr>
          <w:b/>
          <w:sz w:val="24"/>
        </w:rPr>
        <w:t xml:space="preserve">E-mail </w:t>
      </w:r>
      <w:r>
        <w:rPr>
          <w:b/>
          <w:color w:val="FF0000"/>
          <w:sz w:val="24"/>
        </w:rPr>
        <w:t>(note that our e-mail addresses have changed)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72"/>
      </w:tblGrid>
      <w:tr w:rsidR="001D5C0B" w:rsidRPr="0085468A" w14:paraId="506BBC9D" w14:textId="77777777">
        <w:trPr>
          <w:trHeight w:val="506"/>
        </w:trPr>
        <w:tc>
          <w:tcPr>
            <w:tcW w:w="2554" w:type="dxa"/>
          </w:tcPr>
          <w:p w14:paraId="0C36FE23" w14:textId="77777777" w:rsidR="001D5C0B" w:rsidRDefault="0086068F"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</w:rPr>
              <w:t>Coordinator</w:t>
            </w:r>
          </w:p>
        </w:tc>
        <w:tc>
          <w:tcPr>
            <w:tcW w:w="7372" w:type="dxa"/>
          </w:tcPr>
          <w:p w14:paraId="34C04D8C" w14:textId="77777777" w:rsidR="001D5C0B" w:rsidRPr="00D31A1E" w:rsidRDefault="0085468A">
            <w:pPr>
              <w:pStyle w:val="TableParagraph"/>
              <w:spacing w:before="106"/>
              <w:rPr>
                <w:sz w:val="24"/>
                <w:lang w:val="pt-BR"/>
              </w:rPr>
            </w:pPr>
            <w:hyperlink r:id="rId9">
              <w:r w:rsidR="0086068F" w:rsidRPr="00D31A1E">
                <w:rPr>
                  <w:color w:val="0000FF"/>
                  <w:sz w:val="24"/>
                  <w:u w:val="single" w:color="0000FF"/>
                  <w:lang w:val="pt-BR"/>
                </w:rPr>
                <w:t xml:space="preserve">presidencia@aci.ufpb.br </w:t>
              </w:r>
            </w:hyperlink>
            <w:r w:rsidR="0086068F" w:rsidRPr="00D31A1E">
              <w:rPr>
                <w:sz w:val="24"/>
                <w:lang w:val="pt-BR"/>
              </w:rPr>
              <w:t xml:space="preserve">(c/o Dr. </w:t>
            </w:r>
            <w:r w:rsidR="0086068F" w:rsidRPr="00D31A1E">
              <w:rPr>
                <w:lang w:val="pt-BR"/>
              </w:rPr>
              <w:t xml:space="preserve">Henry </w:t>
            </w:r>
            <w:proofErr w:type="spellStart"/>
            <w:r w:rsidR="0086068F" w:rsidRPr="00D31A1E">
              <w:rPr>
                <w:lang w:val="pt-BR"/>
              </w:rPr>
              <w:t>Iure</w:t>
            </w:r>
            <w:proofErr w:type="spellEnd"/>
            <w:r w:rsidR="0086068F" w:rsidRPr="00D31A1E">
              <w:rPr>
                <w:lang w:val="pt-BR"/>
              </w:rPr>
              <w:t xml:space="preserve"> de Paiva </w:t>
            </w:r>
            <w:r w:rsidR="0086068F" w:rsidRPr="00D31A1E">
              <w:rPr>
                <w:sz w:val="24"/>
                <w:lang w:val="pt-BR"/>
              </w:rPr>
              <w:t>Silva</w:t>
            </w:r>
          </w:p>
        </w:tc>
      </w:tr>
      <w:tr w:rsidR="001D5C0B" w14:paraId="1F8DA9DE" w14:textId="77777777">
        <w:trPr>
          <w:trHeight w:val="496"/>
        </w:trPr>
        <w:tc>
          <w:tcPr>
            <w:tcW w:w="2554" w:type="dxa"/>
          </w:tcPr>
          <w:p w14:paraId="502FBB2F" w14:textId="77777777" w:rsidR="001D5C0B" w:rsidRDefault="0086068F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Academic Cooperation</w:t>
            </w:r>
          </w:p>
        </w:tc>
        <w:tc>
          <w:tcPr>
            <w:tcW w:w="7372" w:type="dxa"/>
          </w:tcPr>
          <w:p w14:paraId="522CE658" w14:textId="77777777" w:rsidR="001D5C0B" w:rsidRDefault="0085468A">
            <w:pPr>
              <w:pStyle w:val="TableParagraph"/>
              <w:spacing w:before="96"/>
              <w:rPr>
                <w:sz w:val="24"/>
              </w:rPr>
            </w:pPr>
            <w:hyperlink r:id="rId10">
              <w:r w:rsidR="0086068F">
                <w:rPr>
                  <w:color w:val="0000FF"/>
                  <w:sz w:val="24"/>
                  <w:u w:val="single" w:color="0000FF"/>
                </w:rPr>
                <w:t xml:space="preserve">acordos@aci.ufpb.br </w:t>
              </w:r>
            </w:hyperlink>
            <w:r w:rsidR="0086068F">
              <w:rPr>
                <w:sz w:val="24"/>
              </w:rPr>
              <w:t xml:space="preserve">(c/o Prof. Ana Berenice Peres </w:t>
            </w:r>
            <w:proofErr w:type="spellStart"/>
            <w:r w:rsidR="0086068F">
              <w:rPr>
                <w:sz w:val="24"/>
              </w:rPr>
              <w:t>Martorelli</w:t>
            </w:r>
            <w:proofErr w:type="spellEnd"/>
            <w:r w:rsidR="0086068F">
              <w:rPr>
                <w:sz w:val="24"/>
              </w:rPr>
              <w:t>)</w:t>
            </w:r>
          </w:p>
        </w:tc>
      </w:tr>
      <w:tr w:rsidR="001D5C0B" w14:paraId="00FF6B84" w14:textId="77777777">
        <w:trPr>
          <w:trHeight w:val="253"/>
        </w:trPr>
        <w:tc>
          <w:tcPr>
            <w:tcW w:w="2554" w:type="dxa"/>
          </w:tcPr>
          <w:p w14:paraId="18BA72B5" w14:textId="77777777" w:rsidR="001D5C0B" w:rsidRDefault="0086068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7372" w:type="dxa"/>
          </w:tcPr>
          <w:p w14:paraId="43CF410D" w14:textId="77777777" w:rsidR="001D5C0B" w:rsidRDefault="0085468A">
            <w:pPr>
              <w:pStyle w:val="TableParagraph"/>
              <w:spacing w:line="234" w:lineRule="exact"/>
            </w:pPr>
            <w:hyperlink r:id="rId11">
              <w:r w:rsidR="0086068F">
                <w:rPr>
                  <w:color w:val="0000FF"/>
                  <w:u w:val="single" w:color="0000FF"/>
                </w:rPr>
                <w:t>secretaria@aci.ufpb.br</w:t>
              </w:r>
            </w:hyperlink>
          </w:p>
        </w:tc>
      </w:tr>
      <w:tr w:rsidR="001D5C0B" w14:paraId="495A141C" w14:textId="77777777">
        <w:trPr>
          <w:trHeight w:val="1276"/>
        </w:trPr>
        <w:tc>
          <w:tcPr>
            <w:tcW w:w="2554" w:type="dxa"/>
          </w:tcPr>
          <w:p w14:paraId="61CC479F" w14:textId="77777777" w:rsidR="001D5C0B" w:rsidRDefault="001D5C0B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4E48018" w14:textId="77777777" w:rsidR="001D5C0B" w:rsidRDefault="0086068F">
            <w:pPr>
              <w:pStyle w:val="TableParagraph"/>
              <w:ind w:right="988"/>
              <w:jc w:val="both"/>
              <w:rPr>
                <w:sz w:val="24"/>
              </w:rPr>
            </w:pPr>
            <w:r>
              <w:rPr>
                <w:sz w:val="24"/>
              </w:rPr>
              <w:t>Mobility (both Incoming and outgoing)</w:t>
            </w:r>
          </w:p>
        </w:tc>
        <w:tc>
          <w:tcPr>
            <w:tcW w:w="7372" w:type="dxa"/>
          </w:tcPr>
          <w:p w14:paraId="7D12FC25" w14:textId="77777777" w:rsidR="001D5C0B" w:rsidRDefault="001D5C0B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5C601924" w14:textId="77777777" w:rsidR="001D5C0B" w:rsidRDefault="0085468A">
            <w:pPr>
              <w:pStyle w:val="TableParagraph"/>
              <w:spacing w:line="264" w:lineRule="exact"/>
              <w:rPr>
                <w:sz w:val="24"/>
              </w:rPr>
            </w:pPr>
            <w:hyperlink r:id="rId12">
              <w:r w:rsidR="0086068F">
                <w:rPr>
                  <w:color w:val="0000FF"/>
                  <w:sz w:val="24"/>
                  <w:u w:val="single" w:color="0000FF"/>
                </w:rPr>
                <w:t>mobilidade@aci.ufpb.br</w:t>
              </w:r>
              <w:r w:rsidR="0086068F">
                <w:rPr>
                  <w:color w:val="0000FF"/>
                  <w:sz w:val="24"/>
                </w:rPr>
                <w:t xml:space="preserve"> </w:t>
              </w:r>
            </w:hyperlink>
            <w:r w:rsidR="0086068F">
              <w:rPr>
                <w:sz w:val="24"/>
              </w:rPr>
              <w:t xml:space="preserve">(c/o Mr. Wellington </w:t>
            </w:r>
            <w:proofErr w:type="spellStart"/>
            <w:r w:rsidR="0086068F">
              <w:rPr>
                <w:sz w:val="24"/>
              </w:rPr>
              <w:t>Guimarães</w:t>
            </w:r>
            <w:proofErr w:type="spellEnd"/>
          </w:p>
          <w:p w14:paraId="6DB16419" w14:textId="77777777" w:rsidR="001D5C0B" w:rsidRDefault="0086068F">
            <w:pPr>
              <w:pStyle w:val="TableParagraph"/>
              <w:spacing w:before="6" w:line="220" w:lineRule="auto"/>
              <w:ind w:right="2853"/>
              <w:rPr>
                <w:sz w:val="24"/>
              </w:rPr>
            </w:pPr>
            <w:r>
              <w:rPr>
                <w:sz w:val="24"/>
              </w:rPr>
              <w:t>– can read Portuguese, French, Spanish; can write in Portuguese and French)</w:t>
            </w:r>
          </w:p>
        </w:tc>
      </w:tr>
    </w:tbl>
    <w:p w14:paraId="1FC247EC" w14:textId="77777777" w:rsidR="001D5C0B" w:rsidRDefault="001D5C0B">
      <w:pPr>
        <w:pStyle w:val="Corpodetexto"/>
        <w:spacing w:before="7"/>
        <w:rPr>
          <w:b/>
        </w:rPr>
      </w:pPr>
    </w:p>
    <w:p w14:paraId="7B4DE2BA" w14:textId="77777777" w:rsidR="001D5C0B" w:rsidRDefault="0086068F">
      <w:pPr>
        <w:pStyle w:val="PargrafodaLista"/>
        <w:numPr>
          <w:ilvl w:val="0"/>
          <w:numId w:val="1"/>
        </w:numPr>
        <w:tabs>
          <w:tab w:val="left" w:pos="1070"/>
          <w:tab w:val="left" w:pos="1071"/>
        </w:tabs>
        <w:ind w:hanging="349"/>
        <w:rPr>
          <w:rFonts w:ascii="Symbol" w:hAnsi="Symbol"/>
        </w:rPr>
      </w:pP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</w:p>
    <w:p w14:paraId="75FFEA09" w14:textId="77777777" w:rsidR="001D5C0B" w:rsidRDefault="001D5C0B">
      <w:pPr>
        <w:pStyle w:val="Corpodetexto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65"/>
        <w:gridCol w:w="7232"/>
      </w:tblGrid>
      <w:tr w:rsidR="001D5C0B" w14:paraId="13EF16A0" w14:textId="77777777">
        <w:trPr>
          <w:trHeight w:val="1656"/>
        </w:trPr>
        <w:tc>
          <w:tcPr>
            <w:tcW w:w="1728" w:type="dxa"/>
          </w:tcPr>
          <w:p w14:paraId="75C24DD5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3A30DA3E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7F314BB8" w14:textId="77777777" w:rsidR="001D5C0B" w:rsidRDefault="0086068F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Credits</w:t>
            </w:r>
          </w:p>
        </w:tc>
        <w:tc>
          <w:tcPr>
            <w:tcW w:w="8197" w:type="dxa"/>
            <w:gridSpan w:val="2"/>
          </w:tcPr>
          <w:p w14:paraId="2132D1D3" w14:textId="77777777" w:rsidR="001D5C0B" w:rsidRDefault="0086068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credit = 15 hours for classes (undergraduate studies; for other cases, please ask). For ECTS users: hours per credit at </w:t>
            </w:r>
            <w:proofErr w:type="spellStart"/>
            <w:r>
              <w:rPr>
                <w:sz w:val="24"/>
              </w:rPr>
              <w:t>UFPB</w:t>
            </w:r>
            <w:proofErr w:type="spellEnd"/>
            <w:r>
              <w:rPr>
                <w:sz w:val="24"/>
              </w:rPr>
              <w:t xml:space="preserve"> only takes into consideration in-class work, regardless of the time necessary for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completion of academic goals (self-study reading, preparing presentations, etc.).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Thus,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3-credit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comprises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</w:p>
          <w:p w14:paraId="35A8486C" w14:textId="77777777" w:rsidR="001D5C0B" w:rsidRDefault="0086068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(45 hours total) that can be used for instruction, seminars and tests.</w:t>
            </w:r>
          </w:p>
        </w:tc>
      </w:tr>
      <w:tr w:rsidR="001D5C0B" w14:paraId="630818F0" w14:textId="77777777">
        <w:trPr>
          <w:trHeight w:val="1655"/>
        </w:trPr>
        <w:tc>
          <w:tcPr>
            <w:tcW w:w="1728" w:type="dxa"/>
            <w:tcBorders>
              <w:bottom w:val="single" w:sz="8" w:space="0" w:color="000000"/>
            </w:tcBorders>
          </w:tcPr>
          <w:p w14:paraId="5643C53A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00F21864" w14:textId="77777777" w:rsidR="001D5C0B" w:rsidRDefault="001D5C0B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14:paraId="629E7165" w14:textId="77777777" w:rsidR="001D5C0B" w:rsidRDefault="00860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Exams</w:t>
            </w:r>
          </w:p>
        </w:tc>
        <w:tc>
          <w:tcPr>
            <w:tcW w:w="8197" w:type="dxa"/>
            <w:gridSpan w:val="2"/>
            <w:tcBorders>
              <w:bottom w:val="single" w:sz="8" w:space="0" w:color="000000"/>
            </w:tcBorders>
          </w:tcPr>
          <w:p w14:paraId="73710AF4" w14:textId="77777777" w:rsidR="001D5C0B" w:rsidRDefault="0086068F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 xml:space="preserve">Evaluation is done through tests, papers, essays, works, and/or seminars, to be done/taken/presented </w:t>
            </w:r>
            <w:r>
              <w:rPr>
                <w:sz w:val="24"/>
                <w:u w:val="single"/>
              </w:rPr>
              <w:t>during the academic semester</w:t>
            </w:r>
            <w:r>
              <w:rPr>
                <w:sz w:val="24"/>
              </w:rPr>
              <w:t xml:space="preserve">. Students who do not achieve the 7.0 passing grade (out of 10.0) are entitled to </w:t>
            </w:r>
            <w:r>
              <w:rPr>
                <w:b/>
                <w:sz w:val="24"/>
                <w:u w:val="thick"/>
              </w:rPr>
              <w:t>one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final exam (per each course enrolled) to take place right after the end of classes. For this reason, it is also possible to pass a course with an average from</w:t>
            </w:r>
          </w:p>
          <w:p w14:paraId="52BE2116" w14:textId="77777777" w:rsidR="001D5C0B" w:rsidRDefault="008606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5.0 to 6.9 (upon taking the final exam).</w:t>
            </w:r>
          </w:p>
        </w:tc>
      </w:tr>
      <w:tr w:rsidR="001D5C0B" w14:paraId="7284208B" w14:textId="77777777">
        <w:trPr>
          <w:trHeight w:val="1015"/>
        </w:trPr>
        <w:tc>
          <w:tcPr>
            <w:tcW w:w="2693" w:type="dxa"/>
            <w:gridSpan w:val="2"/>
            <w:tcBorders>
              <w:top w:val="single" w:sz="8" w:space="0" w:color="000000"/>
            </w:tcBorders>
          </w:tcPr>
          <w:p w14:paraId="48B1A81F" w14:textId="77777777" w:rsidR="001D5C0B" w:rsidRDefault="001D5C0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628B8D8B" w14:textId="77777777" w:rsidR="001D5C0B" w:rsidRDefault="00860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Language of Instruction</w:t>
            </w:r>
          </w:p>
        </w:tc>
        <w:tc>
          <w:tcPr>
            <w:tcW w:w="7232" w:type="dxa"/>
            <w:tcBorders>
              <w:top w:val="single" w:sz="8" w:space="0" w:color="000000"/>
            </w:tcBorders>
          </w:tcPr>
          <w:p w14:paraId="1EC1F6FF" w14:textId="77777777" w:rsidR="001D5C0B" w:rsidRDefault="0086068F">
            <w:pPr>
              <w:pStyle w:val="TableParagraph"/>
              <w:spacing w:before="3" w:line="218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Portuguese,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 may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professor’s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discretion if all enrolled students agree. This information must be checked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</w:p>
          <w:p w14:paraId="122D64E3" w14:textId="77777777" w:rsidR="001D5C0B" w:rsidRDefault="0086068F">
            <w:pPr>
              <w:pStyle w:val="TableParagraph"/>
              <w:spacing w:line="23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the Graduate Program of interest.</w:t>
            </w:r>
          </w:p>
        </w:tc>
      </w:tr>
    </w:tbl>
    <w:p w14:paraId="51E16AA8" w14:textId="77777777" w:rsidR="001D5C0B" w:rsidRDefault="001D5C0B">
      <w:pPr>
        <w:spacing w:line="238" w:lineRule="exact"/>
        <w:jc w:val="both"/>
        <w:rPr>
          <w:sz w:val="24"/>
        </w:rPr>
        <w:sectPr w:rsidR="001D5C0B">
          <w:headerReference w:type="default" r:id="rId13"/>
          <w:footerReference w:type="default" r:id="rId14"/>
          <w:type w:val="continuous"/>
          <w:pgSz w:w="11920" w:h="16850"/>
          <w:pgMar w:top="1000" w:right="220" w:bottom="640" w:left="1020" w:header="168" w:footer="459" w:gutter="0"/>
          <w:pgNumType w:start="1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65"/>
        <w:gridCol w:w="7232"/>
      </w:tblGrid>
      <w:tr w:rsidR="001D5C0B" w14:paraId="228C44A1" w14:textId="77777777">
        <w:trPr>
          <w:trHeight w:val="1634"/>
        </w:trPr>
        <w:tc>
          <w:tcPr>
            <w:tcW w:w="2693" w:type="dxa"/>
            <w:gridSpan w:val="2"/>
          </w:tcPr>
          <w:p w14:paraId="4FC59A1A" w14:textId="77777777" w:rsidR="001D5C0B" w:rsidRDefault="0086068F">
            <w:pPr>
              <w:pStyle w:val="TableParagraph"/>
              <w:spacing w:before="125"/>
              <w:ind w:right="189"/>
              <w:rPr>
                <w:sz w:val="24"/>
              </w:rPr>
            </w:pPr>
            <w:r>
              <w:rPr>
                <w:sz w:val="24"/>
              </w:rPr>
              <w:lastRenderedPageBreak/>
              <w:t>Portuguese language proficiency requirements for undergraduate foreign students</w:t>
            </w:r>
          </w:p>
        </w:tc>
        <w:tc>
          <w:tcPr>
            <w:tcW w:w="7232" w:type="dxa"/>
          </w:tcPr>
          <w:p w14:paraId="6AB5C6F0" w14:textId="77777777" w:rsidR="001D5C0B" w:rsidRDefault="0086068F">
            <w:pPr>
              <w:pStyle w:val="TableParagraph"/>
              <w:spacing w:line="252" w:lineRule="exact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CEFR</w:t>
            </w:r>
            <w:proofErr w:type="spellEnd"/>
            <w:r>
              <w:rPr>
                <w:sz w:val="24"/>
              </w:rPr>
              <w:t xml:space="preserve"> – B1.</w:t>
            </w:r>
          </w:p>
          <w:p w14:paraId="5A9DC9D1" w14:textId="77777777" w:rsidR="001D5C0B" w:rsidRDefault="0086068F"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 examiner/professor of Portuguese will suffice to prove Language Proficiency. However, the student is fully 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2542E97" w14:textId="77777777" w:rsidR="001D5C0B" w:rsidRDefault="0086068F">
            <w:pPr>
              <w:pStyle w:val="TableParagraph"/>
              <w:spacing w:line="270" w:lineRule="atLeast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corresponding to the level stated in such certificate/</w:t>
            </w:r>
            <w:proofErr w:type="gramStart"/>
            <w:r>
              <w:rPr>
                <w:sz w:val="24"/>
              </w:rPr>
              <w:t>statement,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being able to follow courses 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Portuguese.</w:t>
            </w:r>
          </w:p>
        </w:tc>
      </w:tr>
      <w:tr w:rsidR="001D5C0B" w14:paraId="47B6062F" w14:textId="77777777">
        <w:trPr>
          <w:trHeight w:val="3204"/>
        </w:trPr>
        <w:tc>
          <w:tcPr>
            <w:tcW w:w="1728" w:type="dxa"/>
          </w:tcPr>
          <w:p w14:paraId="7A318C02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59D5196B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5F3CFEE7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420BC660" w14:textId="77777777" w:rsidR="001D5C0B" w:rsidRDefault="001D5C0B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14:paraId="58C61E46" w14:textId="77777777" w:rsidR="001D5C0B" w:rsidRDefault="0086068F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Portuguese classes</w:t>
            </w:r>
          </w:p>
        </w:tc>
        <w:tc>
          <w:tcPr>
            <w:tcW w:w="8197" w:type="dxa"/>
            <w:gridSpan w:val="2"/>
          </w:tcPr>
          <w:p w14:paraId="4384559F" w14:textId="77777777" w:rsidR="001D5C0B" w:rsidRDefault="0086068F">
            <w:pPr>
              <w:pStyle w:val="TableParagraph"/>
              <w:spacing w:line="242" w:lineRule="auto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Portuguese classes are offered free of charge in Campus I (João Pessoa) to all foreign students registered at </w:t>
            </w:r>
            <w:proofErr w:type="spellStart"/>
            <w:r>
              <w:rPr>
                <w:sz w:val="24"/>
              </w:rPr>
              <w:t>UFPB</w:t>
            </w:r>
            <w:proofErr w:type="spellEnd"/>
            <w:r>
              <w:rPr>
                <w:sz w:val="24"/>
              </w:rPr>
              <w:t xml:space="preserve">, by </w:t>
            </w:r>
            <w:proofErr w:type="spellStart"/>
            <w:r>
              <w:rPr>
                <w:sz w:val="24"/>
              </w:rPr>
              <w:t>PLEI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Programa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Linguístico</w:t>
            </w:r>
            <w:proofErr w:type="spellEnd"/>
            <w:r>
              <w:rPr>
                <w:i/>
                <w:sz w:val="24"/>
              </w:rPr>
              <w:t xml:space="preserve"> Cultural para </w:t>
            </w:r>
            <w:proofErr w:type="spellStart"/>
            <w:r>
              <w:rPr>
                <w:i/>
                <w:sz w:val="24"/>
              </w:rPr>
              <w:t>Estudantes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Internacionais</w:t>
            </w:r>
            <w:proofErr w:type="spellEnd"/>
            <w:r>
              <w:rPr>
                <w:sz w:val="24"/>
              </w:rPr>
              <w:t>)</w:t>
            </w:r>
          </w:p>
          <w:p w14:paraId="46D587B5" w14:textId="77777777" w:rsidR="001D5C0B" w:rsidRDefault="0086068F">
            <w:pPr>
              <w:pStyle w:val="TableParagraph"/>
              <w:spacing w:before="4"/>
              <w:ind w:right="638"/>
              <w:rPr>
                <w:sz w:val="24"/>
              </w:rPr>
            </w:pPr>
            <w:r>
              <w:rPr>
                <w:sz w:val="24"/>
              </w:rPr>
              <w:t>Classes usually go together with the academic semester of Campus I. Week 1: placement test + registration.</w:t>
            </w:r>
          </w:p>
          <w:p w14:paraId="08C40785" w14:textId="77777777" w:rsidR="001D5C0B" w:rsidRDefault="0086068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Week 2 on: classes.</w:t>
            </w:r>
          </w:p>
          <w:p w14:paraId="636127D8" w14:textId="77777777" w:rsidR="001D5C0B" w:rsidRDefault="008606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More Information at </w:t>
            </w:r>
            <w:hyperlink r:id="rId15">
              <w:r>
                <w:rPr>
                  <w:sz w:val="24"/>
                  <w:u w:val="single"/>
                </w:rPr>
                <w:t>www.cchla.ufpb.br/plei</w:t>
              </w:r>
            </w:hyperlink>
          </w:p>
          <w:p w14:paraId="214281F5" w14:textId="77777777" w:rsidR="001D5C0B" w:rsidRDefault="0086068F">
            <w:pPr>
              <w:pStyle w:val="TableParagraph"/>
              <w:spacing w:before="2"/>
              <w:ind w:right="1465"/>
              <w:rPr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sz w:val="24"/>
              </w:rPr>
              <w:t xml:space="preserve">: courses taken at </w:t>
            </w:r>
            <w:proofErr w:type="spellStart"/>
            <w:r>
              <w:rPr>
                <w:sz w:val="24"/>
              </w:rPr>
              <w:t>PLEI</w:t>
            </w:r>
            <w:proofErr w:type="spellEnd"/>
            <w:r>
              <w:rPr>
                <w:sz w:val="24"/>
              </w:rPr>
              <w:t xml:space="preserve"> are not shown at the Academic Transcript. Students will receive a Certificate by the end of the semester.</w:t>
            </w:r>
          </w:p>
          <w:p w14:paraId="0F804A7B" w14:textId="77777777" w:rsidR="001D5C0B" w:rsidRDefault="0086068F">
            <w:pPr>
              <w:pStyle w:val="TableParagraph"/>
              <w:spacing w:before="4" w:line="236" w:lineRule="exact"/>
              <w:ind w:right="184"/>
              <w:rPr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PLEI</w:t>
            </w:r>
            <w:proofErr w:type="spellEnd"/>
            <w:r>
              <w:rPr>
                <w:sz w:val="24"/>
              </w:rPr>
              <w:t xml:space="preserve"> will not allow students to join courses after the second week of classes, except in </w:t>
            </w:r>
            <w:proofErr w:type="gramStart"/>
            <w:r>
              <w:rPr>
                <w:sz w:val="24"/>
              </w:rPr>
              <w:t>special cases</w:t>
            </w:r>
            <w:proofErr w:type="gramEnd"/>
            <w:r>
              <w:rPr>
                <w:sz w:val="24"/>
              </w:rPr>
              <w:t xml:space="preserve"> when previously informed.</w:t>
            </w:r>
          </w:p>
        </w:tc>
      </w:tr>
      <w:tr w:rsidR="001D5C0B" w14:paraId="22D2CDE1" w14:textId="77777777">
        <w:trPr>
          <w:trHeight w:val="550"/>
        </w:trPr>
        <w:tc>
          <w:tcPr>
            <w:tcW w:w="1728" w:type="dxa"/>
          </w:tcPr>
          <w:p w14:paraId="2D180713" w14:textId="77777777" w:rsidR="001D5C0B" w:rsidRDefault="0086068F">
            <w:pPr>
              <w:pStyle w:val="TableParagraph"/>
              <w:spacing w:before="196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Date of arrival</w:t>
            </w:r>
          </w:p>
        </w:tc>
        <w:tc>
          <w:tcPr>
            <w:tcW w:w="8197" w:type="dxa"/>
            <w:gridSpan w:val="2"/>
          </w:tcPr>
          <w:p w14:paraId="0DD4411E" w14:textId="77777777" w:rsidR="001D5C0B" w:rsidRDefault="0086068F">
            <w:pPr>
              <w:pStyle w:val="TableParagraph"/>
              <w:spacing w:before="2" w:line="276" w:lineRule="exact"/>
              <w:ind w:right="504"/>
              <w:rPr>
                <w:sz w:val="24"/>
              </w:rPr>
            </w:pPr>
            <w:r>
              <w:rPr>
                <w:sz w:val="24"/>
              </w:rPr>
              <w:t>International students are advised to arrive in the city at least one week before classes start for initial procedures.</w:t>
            </w:r>
          </w:p>
        </w:tc>
      </w:tr>
      <w:tr w:rsidR="001D5C0B" w14:paraId="76060D8F" w14:textId="77777777">
        <w:trPr>
          <w:trHeight w:val="1928"/>
        </w:trPr>
        <w:tc>
          <w:tcPr>
            <w:tcW w:w="1728" w:type="dxa"/>
          </w:tcPr>
          <w:p w14:paraId="0C30EA23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4B92F96F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6078046B" w14:textId="77777777" w:rsidR="001D5C0B" w:rsidRDefault="001D5C0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774E68B1" w14:textId="77777777" w:rsidR="001D5C0B" w:rsidRDefault="0086068F">
            <w:pPr>
              <w:pStyle w:val="TableParagraph"/>
              <w:ind w:left="94" w:right="194"/>
              <w:jc w:val="center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</w:tc>
        <w:tc>
          <w:tcPr>
            <w:tcW w:w="8197" w:type="dxa"/>
            <w:gridSpan w:val="2"/>
          </w:tcPr>
          <w:p w14:paraId="161336C1" w14:textId="77777777" w:rsidR="001D5C0B" w:rsidRDefault="0086068F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We have no orientation week or session for all the incoming students together, but we offer the relevant information individually to every student who checks in at our office.</w:t>
            </w:r>
          </w:p>
          <w:p w14:paraId="7A2845AE" w14:textId="77777777" w:rsidR="001D5C0B" w:rsidRDefault="0086068F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Students can find most of the information they will need upon their arrival at </w:t>
            </w:r>
            <w:proofErr w:type="spellStart"/>
            <w:r>
              <w:rPr>
                <w:sz w:val="24"/>
              </w:rPr>
              <w:t>UFPB</w:t>
            </w:r>
            <w:proofErr w:type="spellEnd"/>
            <w:r>
              <w:rPr>
                <w:sz w:val="24"/>
              </w:rPr>
              <w:t xml:space="preserve"> and our city in a file that can be downloaded from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http://www.ufpb.br/aai/contents/menu/programas/incoming/english-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version/upon-arrival</w:t>
              </w:r>
            </w:hyperlink>
          </w:p>
        </w:tc>
      </w:tr>
      <w:tr w:rsidR="001D5C0B" w14:paraId="6D909DC4" w14:textId="77777777">
        <w:trPr>
          <w:trHeight w:val="1869"/>
        </w:trPr>
        <w:tc>
          <w:tcPr>
            <w:tcW w:w="1728" w:type="dxa"/>
          </w:tcPr>
          <w:p w14:paraId="61430FC6" w14:textId="77777777" w:rsidR="001D5C0B" w:rsidRDefault="001D5C0B">
            <w:pPr>
              <w:pStyle w:val="TableParagraph"/>
              <w:ind w:left="0"/>
              <w:rPr>
                <w:sz w:val="26"/>
              </w:rPr>
            </w:pPr>
          </w:p>
          <w:p w14:paraId="64C0FD43" w14:textId="77777777" w:rsidR="001D5C0B" w:rsidRDefault="001D5C0B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5AC0E77A" w14:textId="77777777" w:rsidR="001D5C0B" w:rsidRDefault="0086068F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Course Offers</w:t>
            </w:r>
          </w:p>
        </w:tc>
        <w:tc>
          <w:tcPr>
            <w:tcW w:w="8197" w:type="dxa"/>
            <w:gridSpan w:val="2"/>
          </w:tcPr>
          <w:p w14:paraId="357D21FE" w14:textId="77777777" w:rsidR="001D5C0B" w:rsidRDefault="0086068F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Instructions on how to search for courses/classes to prepare a learning agreement can be found at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http://www.ufpb.br/aai/contents/menu/programas/incoming/disciplinas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(in Portuguese)</w:t>
            </w:r>
          </w:p>
          <w:p w14:paraId="1C8DCB9E" w14:textId="77777777" w:rsidR="001D5C0B" w:rsidRDefault="0086068F">
            <w:pPr>
              <w:pStyle w:val="TableParagraph"/>
              <w:tabs>
                <w:tab w:val="left" w:pos="77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z w:val="24"/>
              </w:rPr>
              <w:tab/>
              <w:t>at</w:t>
            </w:r>
          </w:p>
          <w:p w14:paraId="06C924AC" w14:textId="77777777" w:rsidR="001D5C0B" w:rsidRDefault="0085468A">
            <w:pPr>
              <w:pStyle w:val="TableParagraph"/>
              <w:spacing w:before="10" w:line="252" w:lineRule="exact"/>
              <w:ind w:right="30"/>
              <w:rPr>
                <w:sz w:val="24"/>
              </w:rPr>
            </w:pPr>
            <w:hyperlink r:id="rId19">
              <w:r w:rsidR="0086068F">
                <w:rPr>
                  <w:color w:val="0000FF"/>
                  <w:spacing w:val="-3"/>
                  <w:sz w:val="24"/>
                  <w:u w:val="single" w:color="0000FF"/>
                </w:rPr>
                <w:t>http://www.ufpb.br/aai/contents/menu/programas/incoming/english-</w:t>
              </w:r>
            </w:hyperlink>
            <w:r w:rsidR="0086068F">
              <w:rPr>
                <w:color w:val="0000FF"/>
                <w:spacing w:val="-3"/>
                <w:sz w:val="24"/>
              </w:rPr>
              <w:t xml:space="preserve"> </w:t>
            </w:r>
            <w:r w:rsidR="0086068F">
              <w:rPr>
                <w:color w:val="0000FF"/>
                <w:spacing w:val="-3"/>
                <w:sz w:val="24"/>
                <w:u w:val="single" w:color="0000FF"/>
              </w:rPr>
              <w:t>version/courses</w:t>
            </w:r>
            <w:r w:rsidR="0086068F">
              <w:rPr>
                <w:color w:val="0000FF"/>
                <w:spacing w:val="-3"/>
                <w:sz w:val="24"/>
              </w:rPr>
              <w:t xml:space="preserve"> </w:t>
            </w:r>
            <w:r w:rsidR="0086068F">
              <w:rPr>
                <w:sz w:val="24"/>
              </w:rPr>
              <w:t>(in English)</w:t>
            </w:r>
          </w:p>
        </w:tc>
      </w:tr>
    </w:tbl>
    <w:p w14:paraId="60016CC0" w14:textId="77777777" w:rsidR="001D5C0B" w:rsidRDefault="001D5C0B">
      <w:pPr>
        <w:pStyle w:val="Corpodetexto"/>
        <w:spacing w:before="10"/>
        <w:rPr>
          <w:sz w:val="16"/>
        </w:rPr>
      </w:pPr>
    </w:p>
    <w:p w14:paraId="31B5E807" w14:textId="77777777" w:rsidR="001D5C0B" w:rsidRDefault="0086068F">
      <w:pPr>
        <w:pStyle w:val="Ttulo1"/>
        <w:numPr>
          <w:ilvl w:val="0"/>
          <w:numId w:val="1"/>
        </w:numPr>
        <w:tabs>
          <w:tab w:val="left" w:pos="1082"/>
          <w:tab w:val="left" w:pos="1083"/>
        </w:tabs>
        <w:spacing w:before="100"/>
        <w:ind w:left="1082" w:hanging="361"/>
        <w:rPr>
          <w:rFonts w:ascii="Symbol" w:hAnsi="Symbol"/>
        </w:rPr>
      </w:pPr>
      <w:r>
        <w:t>APPLICATION</w:t>
      </w:r>
      <w:r>
        <w:rPr>
          <w:spacing w:val="1"/>
        </w:rPr>
        <w:t xml:space="preserve"> </w:t>
      </w:r>
      <w:r>
        <w:t>PROCESS</w:t>
      </w:r>
    </w:p>
    <w:p w14:paraId="2A932C10" w14:textId="77777777" w:rsidR="001D5C0B" w:rsidRDefault="001D5C0B">
      <w:pPr>
        <w:pStyle w:val="Corpodetexto"/>
        <w:spacing w:before="2" w:after="1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073"/>
      </w:tblGrid>
      <w:tr w:rsidR="001D5C0B" w14:paraId="79F24601" w14:textId="77777777">
        <w:trPr>
          <w:trHeight w:val="1382"/>
        </w:trPr>
        <w:tc>
          <w:tcPr>
            <w:tcW w:w="3855" w:type="dxa"/>
          </w:tcPr>
          <w:p w14:paraId="6B0E1B48" w14:textId="13175360" w:rsidR="001D5C0B" w:rsidRDefault="0086068F">
            <w:pPr>
              <w:pStyle w:val="TableParagraph"/>
              <w:spacing w:before="12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Applications for the </w:t>
            </w:r>
            <w:r w:rsidRPr="00B15639">
              <w:rPr>
                <w:sz w:val="24"/>
              </w:rPr>
              <w:t>20</w:t>
            </w:r>
            <w:r w:rsidR="00F26A19" w:rsidRPr="00B15639">
              <w:rPr>
                <w:sz w:val="24"/>
              </w:rPr>
              <w:t>20</w:t>
            </w:r>
            <w:r w:rsidRPr="00B15639">
              <w:rPr>
                <w:sz w:val="24"/>
              </w:rPr>
              <w:t>.</w:t>
            </w:r>
            <w:r w:rsidR="00F26A19" w:rsidRPr="00B15639">
              <w:rPr>
                <w:sz w:val="24"/>
              </w:rPr>
              <w:t>1</w:t>
            </w:r>
            <w:r w:rsidRPr="00B15639">
              <w:rPr>
                <w:sz w:val="24"/>
              </w:rPr>
              <w:t xml:space="preserve"> semester</w:t>
            </w:r>
            <w:r w:rsidR="00B15639">
              <w:rPr>
                <w:sz w:val="24"/>
              </w:rPr>
              <w:t xml:space="preserve"> (to begin April 20, 2020)</w:t>
            </w:r>
            <w:r>
              <w:rPr>
                <w:sz w:val="24"/>
              </w:rPr>
              <w:t>:</w:t>
            </w:r>
          </w:p>
        </w:tc>
        <w:tc>
          <w:tcPr>
            <w:tcW w:w="6073" w:type="dxa"/>
          </w:tcPr>
          <w:p w14:paraId="17397F36" w14:textId="64E1BBC4" w:rsidR="001D5C0B" w:rsidRDefault="0086068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Applications are welcome any time now until </w:t>
            </w:r>
            <w:r w:rsidR="00F26A19">
              <w:rPr>
                <w:sz w:val="24"/>
              </w:rPr>
              <w:t>February 03, 2020</w:t>
            </w:r>
            <w:r>
              <w:rPr>
                <w:sz w:val="24"/>
              </w:rPr>
              <w:t xml:space="preserve"> (</w:t>
            </w:r>
            <w:r w:rsidR="00F26A19">
              <w:rPr>
                <w:sz w:val="24"/>
              </w:rPr>
              <w:t>MONDAY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  <w:u w:val="single"/>
              </w:rPr>
              <w:t>except</w:t>
            </w:r>
            <w:r>
              <w:rPr>
                <w:sz w:val="24"/>
              </w:rPr>
              <w:t xml:space="preserve"> in case of Medical School (internship). Internship candidates are now limited to a few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institutions;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14:paraId="13D1FD62" w14:textId="77777777" w:rsidR="001D5C0B" w:rsidRDefault="0086068F">
            <w:pPr>
              <w:pStyle w:val="TableParagraph"/>
              <w:spacing w:before="1"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found below.</w:t>
            </w:r>
          </w:p>
        </w:tc>
      </w:tr>
    </w:tbl>
    <w:p w14:paraId="5E749769" w14:textId="77777777" w:rsidR="001D5C0B" w:rsidRDefault="001D5C0B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059"/>
      </w:tblGrid>
      <w:tr w:rsidR="001D5C0B" w14:paraId="7207B9DB" w14:textId="77777777">
        <w:trPr>
          <w:trHeight w:val="3268"/>
        </w:trPr>
        <w:tc>
          <w:tcPr>
            <w:tcW w:w="1870" w:type="dxa"/>
          </w:tcPr>
          <w:p w14:paraId="39E18B82" w14:textId="77777777" w:rsidR="001D5C0B" w:rsidRDefault="001D5C0B">
            <w:pPr>
              <w:pStyle w:val="TableParagraph"/>
              <w:ind w:left="0"/>
              <w:rPr>
                <w:b/>
                <w:sz w:val="26"/>
              </w:rPr>
            </w:pPr>
          </w:p>
          <w:p w14:paraId="1CB1D771" w14:textId="77777777" w:rsidR="001D5C0B" w:rsidRDefault="001D5C0B">
            <w:pPr>
              <w:pStyle w:val="TableParagraph"/>
              <w:ind w:left="0"/>
              <w:rPr>
                <w:b/>
                <w:sz w:val="26"/>
              </w:rPr>
            </w:pPr>
          </w:p>
          <w:p w14:paraId="6DA2BC07" w14:textId="77777777" w:rsidR="001D5C0B" w:rsidRDefault="001D5C0B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1714384E" w14:textId="77777777" w:rsidR="001D5C0B" w:rsidRDefault="0086068F">
            <w:pPr>
              <w:pStyle w:val="TableParagraph"/>
              <w:spacing w:before="1"/>
              <w:ind w:right="553"/>
              <w:rPr>
                <w:sz w:val="24"/>
              </w:rPr>
            </w:pPr>
            <w:r>
              <w:rPr>
                <w:sz w:val="24"/>
              </w:rPr>
              <w:t>Application Procedure:</w:t>
            </w:r>
          </w:p>
        </w:tc>
        <w:tc>
          <w:tcPr>
            <w:tcW w:w="8059" w:type="dxa"/>
          </w:tcPr>
          <w:p w14:paraId="76FAD97D" w14:textId="3A191CE8" w:rsidR="00B15639" w:rsidRDefault="0086068F">
            <w:pPr>
              <w:pStyle w:val="TableParagraph"/>
              <w:ind w:left="114" w:right="114"/>
              <w:rPr>
                <w:sz w:val="24"/>
              </w:rPr>
            </w:pPr>
            <w:r>
              <w:rPr>
                <w:sz w:val="24"/>
              </w:rPr>
              <w:t xml:space="preserve">All information concerning foreign student’s incoming process can be now found at: </w:t>
            </w:r>
            <w:r w:rsidR="00B15639" w:rsidRPr="00B15639">
              <w:rPr>
                <w:color w:val="0000FF"/>
                <w:sz w:val="24"/>
                <w:u w:val="single" w:color="0000FF"/>
              </w:rPr>
              <w:t>https://www.ufpb.br/aci/contents/menu/programas/incoming</w:t>
            </w:r>
            <w:r>
              <w:rPr>
                <w:sz w:val="24"/>
              </w:rPr>
              <w:t xml:space="preserve"> </w:t>
            </w:r>
            <w:r w:rsidR="00B15639">
              <w:rPr>
                <w:sz w:val="24"/>
              </w:rPr>
              <w:t xml:space="preserve">(in </w:t>
            </w:r>
            <w:r>
              <w:rPr>
                <w:sz w:val="24"/>
              </w:rPr>
              <w:t xml:space="preserve">Portuguese) and </w:t>
            </w:r>
          </w:p>
          <w:p w14:paraId="7DC0C134" w14:textId="1C955899" w:rsidR="001D5C0B" w:rsidRDefault="0085468A">
            <w:pPr>
              <w:pStyle w:val="TableParagraph"/>
              <w:ind w:left="114" w:right="114"/>
              <w:rPr>
                <w:sz w:val="24"/>
              </w:rPr>
            </w:pPr>
            <w:hyperlink r:id="rId20" w:history="1">
              <w:r w:rsidR="00B15639" w:rsidRPr="002C0113">
                <w:rPr>
                  <w:rStyle w:val="Hyperlink"/>
                </w:rPr>
                <w:t>https://www.ufpb.br/aci/contents/menu/programas/incoming/english-version</w:t>
              </w:r>
            </w:hyperlink>
            <w:r w:rsidR="00B15639">
              <w:t xml:space="preserve"> </w:t>
            </w:r>
            <w:r w:rsidR="0086068F">
              <w:rPr>
                <w:sz w:val="24"/>
              </w:rPr>
              <w:t>(in English)</w:t>
            </w:r>
          </w:p>
          <w:p w14:paraId="66C0E2EC" w14:textId="77777777" w:rsidR="001D5C0B" w:rsidRDefault="001D5C0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5797B501" w14:textId="695BFF36" w:rsidR="001D5C0B" w:rsidRDefault="0086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Candidates to Internship/Practice in the Faculty of Medicine ought to read this: </w:t>
            </w:r>
            <w:hyperlink r:id="rId21" w:history="1">
              <w:r w:rsidR="00B15639" w:rsidRPr="002C0113">
                <w:rPr>
                  <w:rStyle w:val="Hyperlink"/>
                </w:rPr>
                <w:t>https://www.ufpb.br/aci/contents/menu/programas/incoming/candidaturas-para-internato-praticas-em-medicina</w:t>
              </w:r>
            </w:hyperlink>
            <w:r w:rsidR="00B15639">
              <w:t xml:space="preserve"> </w:t>
            </w:r>
            <w:r w:rsidRPr="00B15639">
              <w:rPr>
                <w:sz w:val="24"/>
              </w:rPr>
              <w:t xml:space="preserve">(in Portuguese) </w:t>
            </w:r>
            <w:hyperlink r:id="rId22" w:history="1">
              <w:r w:rsidR="00B15639" w:rsidRPr="002C0113">
                <w:rPr>
                  <w:rStyle w:val="Hyperlink"/>
                </w:rPr>
                <w:t>https://www.ufpb.br/aci/contents/menu/programas/incoming/english-version/medicine</w:t>
              </w:r>
            </w:hyperlink>
            <w:r w:rsidR="00B15639">
              <w:t xml:space="preserve"> </w:t>
            </w:r>
            <w:r>
              <w:rPr>
                <w:sz w:val="24"/>
              </w:rPr>
              <w:t>(in English)</w:t>
            </w:r>
          </w:p>
        </w:tc>
      </w:tr>
    </w:tbl>
    <w:p w14:paraId="2D72063D" w14:textId="77777777" w:rsidR="001D5C0B" w:rsidRDefault="001D5C0B">
      <w:pPr>
        <w:spacing w:line="236" w:lineRule="exact"/>
        <w:rPr>
          <w:sz w:val="24"/>
        </w:rPr>
        <w:sectPr w:rsidR="001D5C0B">
          <w:pgSz w:w="11920" w:h="16850"/>
          <w:pgMar w:top="1000" w:right="220" w:bottom="640" w:left="1020" w:header="168" w:footer="459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059"/>
      </w:tblGrid>
      <w:tr w:rsidR="001D5C0B" w14:paraId="4B31E048" w14:textId="77777777">
        <w:trPr>
          <w:trHeight w:val="1619"/>
        </w:trPr>
        <w:tc>
          <w:tcPr>
            <w:tcW w:w="1870" w:type="dxa"/>
            <w:tcBorders>
              <w:bottom w:val="single" w:sz="6" w:space="0" w:color="000000"/>
            </w:tcBorders>
          </w:tcPr>
          <w:p w14:paraId="0A66196C" w14:textId="77777777" w:rsidR="001D5C0B" w:rsidRDefault="001D5C0B">
            <w:pPr>
              <w:pStyle w:val="TableParagraph"/>
              <w:ind w:left="0"/>
              <w:rPr>
                <w:b/>
                <w:sz w:val="26"/>
              </w:rPr>
            </w:pPr>
          </w:p>
          <w:p w14:paraId="09E9EDC0" w14:textId="77777777" w:rsidR="001D5C0B" w:rsidRDefault="001D5C0B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E5283FD" w14:textId="77777777" w:rsidR="001D5C0B" w:rsidRDefault="008606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Important!</w:t>
            </w:r>
          </w:p>
        </w:tc>
        <w:tc>
          <w:tcPr>
            <w:tcW w:w="8059" w:type="dxa"/>
            <w:tcBorders>
              <w:bottom w:val="single" w:sz="6" w:space="0" w:color="000000"/>
            </w:tcBorders>
          </w:tcPr>
          <w:p w14:paraId="6E9E6550" w14:textId="77777777" w:rsidR="001D5C0B" w:rsidRDefault="0086068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According to the terms of the Academic Cooperation Agreement, students must hire an International Insurance Policy. Apart from health/accidents coverage, including liability, we recommend coverage for evacuation, repatriation and body transfer.</w:t>
            </w:r>
          </w:p>
          <w:p w14:paraId="4DA19730" w14:textId="77777777" w:rsidR="001D5C0B" w:rsidRDefault="0086068F">
            <w:pPr>
              <w:pStyle w:val="TableParagraph"/>
              <w:spacing w:before="10" w:line="252" w:lineRule="exac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arrival at the </w:t>
            </w:r>
            <w:proofErr w:type="spellStart"/>
            <w:r>
              <w:rPr>
                <w:sz w:val="24"/>
              </w:rPr>
              <w:t>UFPB</w:t>
            </w:r>
            <w:proofErr w:type="spellEnd"/>
            <w:r>
              <w:rPr>
                <w:sz w:val="24"/>
              </w:rPr>
              <w:t xml:space="preserve"> International Office, </w:t>
            </w:r>
            <w:r>
              <w:rPr>
                <w:b/>
                <w:sz w:val="24"/>
              </w:rPr>
              <w:t>at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latest</w:t>
            </w:r>
            <w:r>
              <w:rPr>
                <w:sz w:val="24"/>
              </w:rPr>
              <w:t>.</w:t>
            </w:r>
          </w:p>
        </w:tc>
      </w:tr>
    </w:tbl>
    <w:p w14:paraId="53760DCF" w14:textId="77777777" w:rsidR="001D5C0B" w:rsidRDefault="001D5C0B">
      <w:pPr>
        <w:pStyle w:val="Corpodetexto"/>
        <w:spacing w:before="7"/>
        <w:rPr>
          <w:b/>
          <w:sz w:val="16"/>
        </w:rPr>
      </w:pPr>
    </w:p>
    <w:p w14:paraId="72FCAE5D" w14:textId="77777777" w:rsidR="001D5C0B" w:rsidRDefault="0086068F">
      <w:pPr>
        <w:spacing w:before="93"/>
        <w:ind w:left="113"/>
        <w:rPr>
          <w:b/>
          <w:sz w:val="24"/>
        </w:rPr>
      </w:pPr>
      <w:r>
        <w:rPr>
          <w:b/>
          <w:sz w:val="24"/>
        </w:rPr>
        <w:t>CALENDAR</w:t>
      </w:r>
    </w:p>
    <w:p w14:paraId="62BA22C4" w14:textId="77777777" w:rsidR="001D5C0B" w:rsidRDefault="001D5C0B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372"/>
        <w:gridCol w:w="2208"/>
      </w:tblGrid>
      <w:tr w:rsidR="001D5C0B" w:rsidRPr="0085468A" w14:paraId="0AF76039" w14:textId="77777777">
        <w:trPr>
          <w:trHeight w:val="575"/>
        </w:trPr>
        <w:tc>
          <w:tcPr>
            <w:tcW w:w="10427" w:type="dxa"/>
            <w:gridSpan w:val="3"/>
          </w:tcPr>
          <w:p w14:paraId="19D49225" w14:textId="77777777" w:rsidR="001D5C0B" w:rsidRPr="00D31A1E" w:rsidRDefault="0086068F">
            <w:pPr>
              <w:pStyle w:val="TableParagraph"/>
              <w:tabs>
                <w:tab w:val="left" w:pos="3974"/>
              </w:tabs>
              <w:spacing w:before="30" w:line="274" w:lineRule="exact"/>
              <w:ind w:left="28" w:right="6252"/>
              <w:rPr>
                <w:b/>
                <w:sz w:val="24"/>
                <w:lang w:val="pt-BR"/>
              </w:rPr>
            </w:pPr>
            <w:r w:rsidRPr="00D31A1E">
              <w:rPr>
                <w:b/>
                <w:color w:val="FF0000"/>
                <w:sz w:val="24"/>
                <w:lang w:val="pt-BR"/>
              </w:rPr>
              <w:t>Campus I –</w:t>
            </w:r>
            <w:r w:rsidRPr="00D31A1E">
              <w:rPr>
                <w:b/>
                <w:color w:val="FF0000"/>
                <w:spacing w:val="-2"/>
                <w:sz w:val="24"/>
                <w:lang w:val="pt-BR"/>
              </w:rPr>
              <w:t xml:space="preserve"> </w:t>
            </w:r>
            <w:r w:rsidRPr="00D31A1E">
              <w:rPr>
                <w:b/>
                <w:color w:val="FF0000"/>
                <w:sz w:val="24"/>
                <w:lang w:val="pt-BR"/>
              </w:rPr>
              <w:t>João</w:t>
            </w:r>
            <w:r w:rsidRPr="00D31A1E">
              <w:rPr>
                <w:b/>
                <w:color w:val="FF0000"/>
                <w:spacing w:val="-4"/>
                <w:sz w:val="24"/>
                <w:lang w:val="pt-BR"/>
              </w:rPr>
              <w:t xml:space="preserve"> </w:t>
            </w:r>
            <w:r w:rsidRPr="00D31A1E">
              <w:rPr>
                <w:b/>
                <w:color w:val="FF0000"/>
                <w:sz w:val="24"/>
                <w:lang w:val="pt-BR"/>
              </w:rPr>
              <w:t>Pessoa</w:t>
            </w:r>
            <w:r w:rsidRPr="00D31A1E">
              <w:rPr>
                <w:b/>
                <w:color w:val="FF0000"/>
                <w:sz w:val="24"/>
                <w:lang w:val="pt-BR"/>
              </w:rPr>
              <w:tab/>
              <w:t>&amp; Campus IV – Rio</w:t>
            </w:r>
            <w:r w:rsidRPr="00D31A1E">
              <w:rPr>
                <w:b/>
                <w:color w:val="FF0000"/>
                <w:spacing w:val="-30"/>
                <w:sz w:val="24"/>
                <w:lang w:val="pt-BR"/>
              </w:rPr>
              <w:t xml:space="preserve"> </w:t>
            </w:r>
            <w:r w:rsidRPr="00D31A1E">
              <w:rPr>
                <w:b/>
                <w:color w:val="FF0000"/>
                <w:sz w:val="24"/>
                <w:lang w:val="pt-BR"/>
              </w:rPr>
              <w:t>Tinto/Mamanguape</w:t>
            </w:r>
          </w:p>
        </w:tc>
      </w:tr>
      <w:tr w:rsidR="001D5C0B" w14:paraId="3AD30763" w14:textId="77777777">
        <w:trPr>
          <w:trHeight w:val="275"/>
        </w:trPr>
        <w:tc>
          <w:tcPr>
            <w:tcW w:w="847" w:type="dxa"/>
          </w:tcPr>
          <w:p w14:paraId="4F3328D2" w14:textId="77777777" w:rsidR="001D5C0B" w:rsidRPr="00D31A1E" w:rsidRDefault="001D5C0B">
            <w:pPr>
              <w:pStyle w:val="TableParagraph"/>
              <w:ind w:left="0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7372" w:type="dxa"/>
            <w:shd w:val="clear" w:color="auto" w:fill="94B3D6"/>
          </w:tcPr>
          <w:p w14:paraId="78B1F061" w14:textId="77777777" w:rsidR="001D5C0B" w:rsidRDefault="0086068F">
            <w:pPr>
              <w:pStyle w:val="TableParagraph"/>
              <w:spacing w:line="256" w:lineRule="exact"/>
              <w:ind w:left="164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2019.2</w:t>
            </w:r>
          </w:p>
        </w:tc>
        <w:tc>
          <w:tcPr>
            <w:tcW w:w="2208" w:type="dxa"/>
            <w:shd w:val="clear" w:color="auto" w:fill="92D050"/>
          </w:tcPr>
          <w:p w14:paraId="5D5FAF40" w14:textId="77777777" w:rsidR="001D5C0B" w:rsidRDefault="0086068F">
            <w:pPr>
              <w:pStyle w:val="TableParagraph"/>
              <w:spacing w:line="256" w:lineRule="exact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2020.1</w:t>
            </w:r>
          </w:p>
        </w:tc>
      </w:tr>
      <w:tr w:rsidR="001D5C0B" w14:paraId="6744EAB5" w14:textId="77777777">
        <w:trPr>
          <w:trHeight w:val="275"/>
        </w:trPr>
        <w:tc>
          <w:tcPr>
            <w:tcW w:w="847" w:type="dxa"/>
          </w:tcPr>
          <w:p w14:paraId="4CCF3256" w14:textId="77777777" w:rsidR="001D5C0B" w:rsidRDefault="0086068F">
            <w:pPr>
              <w:pStyle w:val="TableParagraph"/>
              <w:spacing w:line="256" w:lineRule="exact"/>
              <w:ind w:left="67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</w:p>
        </w:tc>
        <w:tc>
          <w:tcPr>
            <w:tcW w:w="7372" w:type="dxa"/>
            <w:shd w:val="clear" w:color="auto" w:fill="94B3D6"/>
          </w:tcPr>
          <w:p w14:paraId="43CAF11F" w14:textId="77777777" w:rsidR="001D5C0B" w:rsidRDefault="0086068F">
            <w:pPr>
              <w:pStyle w:val="TableParagraph"/>
              <w:spacing w:line="256" w:lineRule="exact"/>
              <w:ind w:left="164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 15, 2019</w:t>
            </w:r>
          </w:p>
        </w:tc>
        <w:tc>
          <w:tcPr>
            <w:tcW w:w="2208" w:type="dxa"/>
            <w:shd w:val="clear" w:color="auto" w:fill="92D050"/>
          </w:tcPr>
          <w:p w14:paraId="5B9110F8" w14:textId="77777777" w:rsidR="001D5C0B" w:rsidRDefault="0086068F">
            <w:pPr>
              <w:pStyle w:val="TableParagraph"/>
              <w:spacing w:line="256" w:lineRule="exact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April 20, 2020</w:t>
            </w:r>
          </w:p>
        </w:tc>
      </w:tr>
      <w:tr w:rsidR="001D5C0B" w14:paraId="5D2A3DFE" w14:textId="77777777" w:rsidTr="00B15639">
        <w:trPr>
          <w:trHeight w:val="275"/>
        </w:trPr>
        <w:tc>
          <w:tcPr>
            <w:tcW w:w="847" w:type="dxa"/>
            <w:shd w:val="clear" w:color="auto" w:fill="948A54" w:themeFill="background2" w:themeFillShade="80"/>
          </w:tcPr>
          <w:p w14:paraId="59ED222E" w14:textId="77777777" w:rsidR="001D5C0B" w:rsidRDefault="0086068F">
            <w:pPr>
              <w:pStyle w:val="TableParagraph"/>
              <w:spacing w:line="256" w:lineRule="exact"/>
              <w:ind w:left="68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  <w:tc>
          <w:tcPr>
            <w:tcW w:w="7372" w:type="dxa"/>
            <w:shd w:val="clear" w:color="auto" w:fill="94B3D6"/>
          </w:tcPr>
          <w:p w14:paraId="79452549" w14:textId="77777777" w:rsidR="001D5C0B" w:rsidRDefault="0086068F">
            <w:pPr>
              <w:pStyle w:val="TableParagraph"/>
              <w:spacing w:line="256" w:lineRule="exact"/>
              <w:ind w:left="164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 17, 2019 to Jan 31, 2020 (holiday break + faculty vacation</w:t>
            </w:r>
          </w:p>
        </w:tc>
        <w:tc>
          <w:tcPr>
            <w:tcW w:w="2208" w:type="dxa"/>
            <w:shd w:val="clear" w:color="auto" w:fill="92D050"/>
          </w:tcPr>
          <w:p w14:paraId="6CB454E8" w14:textId="77777777" w:rsidR="001D5C0B" w:rsidRDefault="0086068F">
            <w:pPr>
              <w:pStyle w:val="TableParagraph"/>
              <w:spacing w:line="256" w:lineRule="exact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-----------------</w:t>
            </w:r>
          </w:p>
        </w:tc>
      </w:tr>
      <w:tr w:rsidR="001D5C0B" w14:paraId="03D9E87B" w14:textId="77777777">
        <w:trPr>
          <w:trHeight w:val="275"/>
        </w:trPr>
        <w:tc>
          <w:tcPr>
            <w:tcW w:w="847" w:type="dxa"/>
          </w:tcPr>
          <w:p w14:paraId="389920E6" w14:textId="77777777" w:rsidR="001D5C0B" w:rsidRDefault="0086068F">
            <w:pPr>
              <w:pStyle w:val="TableParagraph"/>
              <w:spacing w:line="256" w:lineRule="exact"/>
              <w:ind w:left="6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</w:p>
        </w:tc>
        <w:tc>
          <w:tcPr>
            <w:tcW w:w="7372" w:type="dxa"/>
            <w:shd w:val="clear" w:color="auto" w:fill="94B3D6"/>
          </w:tcPr>
          <w:p w14:paraId="658FF969" w14:textId="77777777" w:rsidR="001D5C0B" w:rsidRDefault="0086068F">
            <w:pPr>
              <w:pStyle w:val="TableParagraph"/>
              <w:spacing w:line="256" w:lineRule="exact"/>
              <w:ind w:left="164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April 01, 2020</w:t>
            </w:r>
          </w:p>
        </w:tc>
        <w:tc>
          <w:tcPr>
            <w:tcW w:w="2208" w:type="dxa"/>
            <w:shd w:val="clear" w:color="auto" w:fill="92D050"/>
          </w:tcPr>
          <w:p w14:paraId="5F601386" w14:textId="77777777" w:rsidR="001D5C0B" w:rsidRDefault="0086068F">
            <w:pPr>
              <w:pStyle w:val="TableParagraph"/>
              <w:spacing w:line="256" w:lineRule="exact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confirmed</w:t>
            </w:r>
          </w:p>
        </w:tc>
      </w:tr>
      <w:tr w:rsidR="001D5C0B" w14:paraId="115209A4" w14:textId="77777777">
        <w:trPr>
          <w:trHeight w:val="552"/>
        </w:trPr>
        <w:tc>
          <w:tcPr>
            <w:tcW w:w="10427" w:type="dxa"/>
            <w:gridSpan w:val="3"/>
          </w:tcPr>
          <w:p w14:paraId="59B86044" w14:textId="77777777" w:rsidR="001D5C0B" w:rsidRDefault="0086068F">
            <w:pPr>
              <w:pStyle w:val="TableParagraph"/>
              <w:spacing w:before="3" w:line="276" w:lineRule="exact"/>
              <w:ind w:left="2858" w:hanging="2291"/>
              <w:rPr>
                <w:sz w:val="24"/>
              </w:rPr>
            </w:pPr>
            <w:r>
              <w:rPr>
                <w:sz w:val="24"/>
              </w:rPr>
              <w:t>Final exams (ONLY for students who have not achieved a 7.0 score (out of 10.0) on the tests/evaluations taken during the semester)</w:t>
            </w:r>
          </w:p>
        </w:tc>
      </w:tr>
      <w:tr w:rsidR="001D5C0B" w14:paraId="172FD950" w14:textId="77777777">
        <w:trPr>
          <w:trHeight w:val="272"/>
        </w:trPr>
        <w:tc>
          <w:tcPr>
            <w:tcW w:w="847" w:type="dxa"/>
          </w:tcPr>
          <w:p w14:paraId="13489280" w14:textId="77777777" w:rsidR="001D5C0B" w:rsidRDefault="001D5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72" w:type="dxa"/>
            <w:shd w:val="clear" w:color="auto" w:fill="94B3D6"/>
          </w:tcPr>
          <w:p w14:paraId="6228FBA2" w14:textId="77777777" w:rsidR="001D5C0B" w:rsidRDefault="0086068F">
            <w:pPr>
              <w:pStyle w:val="TableParagraph"/>
              <w:spacing w:line="253" w:lineRule="exact"/>
              <w:ind w:left="16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April 02 to 08</w:t>
            </w:r>
          </w:p>
        </w:tc>
        <w:tc>
          <w:tcPr>
            <w:tcW w:w="2208" w:type="dxa"/>
            <w:shd w:val="clear" w:color="auto" w:fill="92D050"/>
          </w:tcPr>
          <w:p w14:paraId="594A6C76" w14:textId="77777777" w:rsidR="001D5C0B" w:rsidRDefault="0086068F">
            <w:pPr>
              <w:pStyle w:val="TableParagraph"/>
              <w:spacing w:line="253" w:lineRule="exact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confirmed</w:t>
            </w:r>
          </w:p>
        </w:tc>
      </w:tr>
      <w:tr w:rsidR="001D5C0B" w14:paraId="103E5FEC" w14:textId="77777777">
        <w:trPr>
          <w:trHeight w:val="278"/>
        </w:trPr>
        <w:tc>
          <w:tcPr>
            <w:tcW w:w="10427" w:type="dxa"/>
            <w:gridSpan w:val="3"/>
          </w:tcPr>
          <w:p w14:paraId="21B0A1DD" w14:textId="77777777" w:rsidR="001D5C0B" w:rsidRDefault="0086068F">
            <w:pPr>
              <w:pStyle w:val="TableParagraph"/>
              <w:spacing w:line="258" w:lineRule="exact"/>
              <w:ind w:left="724"/>
              <w:rPr>
                <w:sz w:val="24"/>
              </w:rPr>
            </w:pPr>
            <w:r>
              <w:rPr>
                <w:sz w:val="24"/>
              </w:rPr>
              <w:t>Transcripts are probably* ready to be issued with all the grades of the semester after</w:t>
            </w:r>
          </w:p>
        </w:tc>
      </w:tr>
      <w:tr w:rsidR="001D5C0B" w14:paraId="64A3B865" w14:textId="77777777">
        <w:trPr>
          <w:trHeight w:val="275"/>
        </w:trPr>
        <w:tc>
          <w:tcPr>
            <w:tcW w:w="847" w:type="dxa"/>
          </w:tcPr>
          <w:p w14:paraId="43F2A2E5" w14:textId="77777777" w:rsidR="001D5C0B" w:rsidRDefault="001D5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72" w:type="dxa"/>
            <w:shd w:val="clear" w:color="auto" w:fill="94B3D6"/>
          </w:tcPr>
          <w:p w14:paraId="4E6013F1" w14:textId="77777777" w:rsidR="001D5C0B" w:rsidRDefault="0086068F">
            <w:pPr>
              <w:pStyle w:val="TableParagraph"/>
              <w:spacing w:line="256" w:lineRule="exact"/>
              <w:ind w:left="164" w:right="1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April 13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</w:p>
        </w:tc>
        <w:tc>
          <w:tcPr>
            <w:tcW w:w="2208" w:type="dxa"/>
            <w:shd w:val="clear" w:color="auto" w:fill="92D050"/>
          </w:tcPr>
          <w:p w14:paraId="56E9DBD7" w14:textId="77777777" w:rsidR="001D5C0B" w:rsidRDefault="0086068F">
            <w:pPr>
              <w:pStyle w:val="TableParagraph"/>
              <w:spacing w:line="256" w:lineRule="exact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confirmed</w:t>
            </w:r>
          </w:p>
        </w:tc>
      </w:tr>
    </w:tbl>
    <w:p w14:paraId="77E5ED1B" w14:textId="77777777" w:rsidR="001D5C0B" w:rsidRDefault="001D5C0B">
      <w:pPr>
        <w:pStyle w:val="Corpodetexto"/>
        <w:spacing w:before="11"/>
        <w:rPr>
          <w:b/>
          <w:sz w:val="23"/>
        </w:rPr>
      </w:pPr>
    </w:p>
    <w:p w14:paraId="4AC60CA9" w14:textId="77777777" w:rsidR="001D5C0B" w:rsidRDefault="0086068F">
      <w:pPr>
        <w:pStyle w:val="Corpodetexto"/>
        <w:spacing w:line="225" w:lineRule="auto"/>
        <w:ind w:left="362" w:right="546"/>
      </w:pPr>
      <w:r>
        <w:t>*the availability of transcripts on such date depends on the professors’ compliance with their deadline of entering the grades into the electronic system.</w:t>
      </w:r>
    </w:p>
    <w:p w14:paraId="2AE07FF2" w14:textId="77777777" w:rsidR="001D5C0B" w:rsidRDefault="001D5C0B">
      <w:pPr>
        <w:pStyle w:val="Corpodetexto"/>
        <w:spacing w:before="8"/>
        <w:rPr>
          <w:sz w:val="22"/>
        </w:rPr>
      </w:pPr>
    </w:p>
    <w:p w14:paraId="01992482" w14:textId="77777777" w:rsidR="001D5C0B" w:rsidRDefault="0086068F">
      <w:pPr>
        <w:pStyle w:val="Corpodetexto"/>
        <w:spacing w:line="228" w:lineRule="auto"/>
        <w:ind w:left="362" w:right="199"/>
      </w:pPr>
      <w:r>
        <w:t>Note: As of the 2018.1 semester we will not send the mobility students’ transcripts by post, only by e-mail.</w:t>
      </w:r>
    </w:p>
    <w:p w14:paraId="6B1A4E8A" w14:textId="77777777" w:rsidR="001D5C0B" w:rsidRDefault="0086068F">
      <w:pPr>
        <w:pStyle w:val="Corpodetexto"/>
        <w:spacing w:line="228" w:lineRule="auto"/>
        <w:ind w:left="362" w:right="933"/>
      </w:pPr>
      <w:proofErr w:type="gramStart"/>
      <w:r>
        <w:t>As long as</w:t>
      </w:r>
      <w:proofErr w:type="gramEnd"/>
      <w:r>
        <w:t xml:space="preserve"> they have access to the </w:t>
      </w:r>
      <w:proofErr w:type="spellStart"/>
      <w:r>
        <w:t>UFPB</w:t>
      </w:r>
      <w:proofErr w:type="spellEnd"/>
      <w:r>
        <w:t xml:space="preserve"> system (</w:t>
      </w:r>
      <w:proofErr w:type="spellStart"/>
      <w:r>
        <w:t>SIGAA</w:t>
      </w:r>
      <w:proofErr w:type="spellEnd"/>
      <w:r>
        <w:t xml:space="preserve">), students can issue their own transcripts and print them out. Transcripts can be verified electronically through </w:t>
      </w:r>
      <w:hyperlink r:id="rId23">
        <w:r>
          <w:rPr>
            <w:color w:val="0000FF"/>
            <w:u w:val="single" w:color="0000FF"/>
          </w:rPr>
          <w:t>https://sigaa.ufpb.br/sigaa/public/autenticidade/tipo_documento.jsf</w:t>
        </w:r>
      </w:hyperlink>
      <w:r>
        <w:t>.</w:t>
      </w:r>
    </w:p>
    <w:p w14:paraId="6B43F0A1" w14:textId="77777777" w:rsidR="001D5C0B" w:rsidRDefault="0086068F">
      <w:pPr>
        <w:pStyle w:val="Corpodetexto"/>
        <w:spacing w:line="228" w:lineRule="auto"/>
        <w:ind w:left="362" w:right="217"/>
        <w:jc w:val="both"/>
      </w:pPr>
      <w:r>
        <w:t>Once you get to this page, look for the link “</w:t>
      </w:r>
      <w:proofErr w:type="spellStart"/>
      <w:r>
        <w:t>Histórico</w:t>
      </w:r>
      <w:proofErr w:type="spellEnd"/>
      <w:r>
        <w:t xml:space="preserve">”. Then, enter the student’s </w:t>
      </w:r>
      <w:proofErr w:type="spellStart"/>
      <w:r>
        <w:t>UFPB</w:t>
      </w:r>
      <w:proofErr w:type="spellEnd"/>
      <w:r>
        <w:t xml:space="preserve"> number (field “</w:t>
      </w:r>
      <w:proofErr w:type="spellStart"/>
      <w:r>
        <w:t>Matrícula</w:t>
      </w:r>
      <w:proofErr w:type="spellEnd"/>
      <w:r>
        <w:t>” on the transcript); issue date (field “</w:t>
      </w:r>
      <w:proofErr w:type="spellStart"/>
      <w:r>
        <w:t>Emitido</w:t>
      </w:r>
      <w:proofErr w:type="spellEnd"/>
      <w:r>
        <w:t xml:space="preserve"> </w:t>
      </w:r>
      <w:proofErr w:type="spellStart"/>
      <w:r>
        <w:t>em</w:t>
      </w:r>
      <w:proofErr w:type="spellEnd"/>
      <w:r>
        <w:t>” on the transcript) in the order it appears on the transcript, that is dd/mm/</w:t>
      </w:r>
      <w:proofErr w:type="spellStart"/>
      <w:r>
        <w:t>yyyy</w:t>
      </w:r>
      <w:proofErr w:type="spellEnd"/>
      <w:r>
        <w:t>; the verification code, a letters-and-figures code found at the transcript’s footer; and, a captcha that you will see onscreen.</w:t>
      </w:r>
    </w:p>
    <w:p w14:paraId="28733678" w14:textId="77777777" w:rsidR="001D5C0B" w:rsidRDefault="001D5C0B">
      <w:pPr>
        <w:pStyle w:val="Corpodetexto"/>
        <w:spacing w:before="2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7905"/>
      </w:tblGrid>
      <w:tr w:rsidR="001D5C0B" w14:paraId="714BD9FA" w14:textId="77777777">
        <w:trPr>
          <w:trHeight w:val="866"/>
        </w:trPr>
        <w:tc>
          <w:tcPr>
            <w:tcW w:w="2021" w:type="dxa"/>
          </w:tcPr>
          <w:p w14:paraId="66FD554F" w14:textId="77777777" w:rsidR="001D5C0B" w:rsidRDefault="008606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Accommodation</w:t>
            </w:r>
          </w:p>
        </w:tc>
        <w:tc>
          <w:tcPr>
            <w:tcW w:w="7905" w:type="dxa"/>
          </w:tcPr>
          <w:p w14:paraId="1FBEAEFD" w14:textId="5AFA6D93" w:rsidR="001D5C0B" w:rsidRDefault="00B15639">
            <w:pPr>
              <w:pStyle w:val="TableParagraph"/>
              <w:ind w:left="114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 the moment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 w:rsidR="0086068F">
              <w:rPr>
                <w:sz w:val="24"/>
              </w:rPr>
              <w:t>UFPB</w:t>
            </w:r>
            <w:proofErr w:type="spellEnd"/>
            <w:r w:rsidR="0086068F">
              <w:rPr>
                <w:sz w:val="24"/>
              </w:rPr>
              <w:t xml:space="preserve"> cannot offer housing facilities/accommodations to international students. However, our International Office staff may provide students with information to help them find a place to live in the due time.</w:t>
            </w:r>
          </w:p>
        </w:tc>
      </w:tr>
    </w:tbl>
    <w:p w14:paraId="05F64343" w14:textId="77777777" w:rsidR="00E423C1" w:rsidRDefault="00E423C1"/>
    <w:sectPr w:rsidR="00E423C1">
      <w:pgSz w:w="11920" w:h="16850"/>
      <w:pgMar w:top="1000" w:right="220" w:bottom="660" w:left="1020" w:header="168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DD93E" w14:textId="77777777" w:rsidR="00E423C1" w:rsidRDefault="0086068F">
      <w:r>
        <w:separator/>
      </w:r>
    </w:p>
  </w:endnote>
  <w:endnote w:type="continuationSeparator" w:id="0">
    <w:p w14:paraId="7999BC5A" w14:textId="77777777" w:rsidR="00E423C1" w:rsidRDefault="0086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92F1" w14:textId="77777777" w:rsidR="001D5C0B" w:rsidRDefault="0085468A">
    <w:pPr>
      <w:pStyle w:val="Corpodetexto"/>
      <w:spacing w:line="14" w:lineRule="auto"/>
      <w:rPr>
        <w:sz w:val="20"/>
      </w:rPr>
    </w:pPr>
    <w:r>
      <w:pict w14:anchorId="6B4594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0.4pt;margin-top:807.55pt;width:10.15pt;height:14.35pt;z-index:-252059648;mso-position-horizontal-relative:page;mso-position-vertical-relative:page" filled="f" stroked="f">
          <v:textbox inset="0,0,0,0">
            <w:txbxContent>
              <w:p w14:paraId="370A738C" w14:textId="77777777" w:rsidR="001D5C0B" w:rsidRDefault="0086068F">
                <w:pPr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0322" w14:textId="77777777" w:rsidR="00E423C1" w:rsidRDefault="0086068F">
      <w:r>
        <w:separator/>
      </w:r>
    </w:p>
  </w:footnote>
  <w:footnote w:type="continuationSeparator" w:id="0">
    <w:p w14:paraId="2AFF93C7" w14:textId="77777777" w:rsidR="00E423C1" w:rsidRDefault="0086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C0F4F" w14:textId="77777777" w:rsidR="001D5C0B" w:rsidRDefault="0086068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54784" behindDoc="1" locked="0" layoutInCell="1" allowOverlap="1" wp14:anchorId="2A9AA5C8" wp14:editId="09D6AC45">
          <wp:simplePos x="0" y="0"/>
          <wp:positionH relativeFrom="page">
            <wp:posOffset>914210</wp:posOffset>
          </wp:positionH>
          <wp:positionV relativeFrom="page">
            <wp:posOffset>106679</wp:posOffset>
          </wp:positionV>
          <wp:extent cx="377340" cy="4749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340" cy="47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468A">
      <w:pict w14:anchorId="0B9B98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1.1pt;margin-top:10.5pt;width:231.5pt;height:24.8pt;z-index:-252060672;mso-position-horizontal-relative:page;mso-position-vertical-relative:page" filled="f" stroked="f">
          <v:textbox inset="0,0,0,0">
            <w:txbxContent>
              <w:p w14:paraId="675E2639" w14:textId="77777777" w:rsidR="001D5C0B" w:rsidRDefault="0086068F">
                <w:pPr>
                  <w:spacing w:before="12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UNIVERSIDADE</w:t>
                </w:r>
                <w:proofErr w:type="spellEnd"/>
                <w:r>
                  <w:rPr>
                    <w:b/>
                    <w:sz w:val="20"/>
                  </w:rPr>
                  <w:t xml:space="preserve"> FEDERAL DA PARAÍBA – </w:t>
                </w:r>
                <w:proofErr w:type="spellStart"/>
                <w:r>
                  <w:rPr>
                    <w:b/>
                    <w:sz w:val="20"/>
                  </w:rPr>
                  <w:t>UFPB</w:t>
                </w:r>
                <w:proofErr w:type="spellEnd"/>
              </w:p>
              <w:p w14:paraId="21ED3625" w14:textId="77777777" w:rsidR="001D5C0B" w:rsidRDefault="0086068F">
                <w:pPr>
                  <w:spacing w:before="3"/>
                  <w:ind w:left="17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(Federal University of Paraíba, Brazil)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911D6"/>
    <w:multiLevelType w:val="hybridMultilevel"/>
    <w:tmpl w:val="FD9A843E"/>
    <w:lvl w:ilvl="0" w:tplc="C79AE002">
      <w:numFmt w:val="bullet"/>
      <w:lvlText w:val=""/>
      <w:lvlJc w:val="left"/>
      <w:pPr>
        <w:ind w:left="1070" w:hanging="348"/>
      </w:pPr>
      <w:rPr>
        <w:rFonts w:hint="default"/>
        <w:w w:val="100"/>
        <w:lang w:val="en-US" w:eastAsia="en-US" w:bidi="en-US"/>
      </w:rPr>
    </w:lvl>
    <w:lvl w:ilvl="1" w:tplc="398AB504">
      <w:numFmt w:val="bullet"/>
      <w:lvlText w:val="•"/>
      <w:lvlJc w:val="left"/>
      <w:pPr>
        <w:ind w:left="2039" w:hanging="348"/>
      </w:pPr>
      <w:rPr>
        <w:rFonts w:hint="default"/>
        <w:lang w:val="en-US" w:eastAsia="en-US" w:bidi="en-US"/>
      </w:rPr>
    </w:lvl>
    <w:lvl w:ilvl="2" w:tplc="D6D43722">
      <w:numFmt w:val="bullet"/>
      <w:lvlText w:val="•"/>
      <w:lvlJc w:val="left"/>
      <w:pPr>
        <w:ind w:left="2998" w:hanging="348"/>
      </w:pPr>
      <w:rPr>
        <w:rFonts w:hint="default"/>
        <w:lang w:val="en-US" w:eastAsia="en-US" w:bidi="en-US"/>
      </w:rPr>
    </w:lvl>
    <w:lvl w:ilvl="3" w:tplc="62665280">
      <w:numFmt w:val="bullet"/>
      <w:lvlText w:val="•"/>
      <w:lvlJc w:val="left"/>
      <w:pPr>
        <w:ind w:left="3957" w:hanging="348"/>
      </w:pPr>
      <w:rPr>
        <w:rFonts w:hint="default"/>
        <w:lang w:val="en-US" w:eastAsia="en-US" w:bidi="en-US"/>
      </w:rPr>
    </w:lvl>
    <w:lvl w:ilvl="4" w:tplc="65D29452">
      <w:numFmt w:val="bullet"/>
      <w:lvlText w:val="•"/>
      <w:lvlJc w:val="left"/>
      <w:pPr>
        <w:ind w:left="4916" w:hanging="348"/>
      </w:pPr>
      <w:rPr>
        <w:rFonts w:hint="default"/>
        <w:lang w:val="en-US" w:eastAsia="en-US" w:bidi="en-US"/>
      </w:rPr>
    </w:lvl>
    <w:lvl w:ilvl="5" w:tplc="AA786B86">
      <w:numFmt w:val="bullet"/>
      <w:lvlText w:val="•"/>
      <w:lvlJc w:val="left"/>
      <w:pPr>
        <w:ind w:left="5875" w:hanging="348"/>
      </w:pPr>
      <w:rPr>
        <w:rFonts w:hint="default"/>
        <w:lang w:val="en-US" w:eastAsia="en-US" w:bidi="en-US"/>
      </w:rPr>
    </w:lvl>
    <w:lvl w:ilvl="6" w:tplc="57B65B60">
      <w:numFmt w:val="bullet"/>
      <w:lvlText w:val="•"/>
      <w:lvlJc w:val="left"/>
      <w:pPr>
        <w:ind w:left="6834" w:hanging="348"/>
      </w:pPr>
      <w:rPr>
        <w:rFonts w:hint="default"/>
        <w:lang w:val="en-US" w:eastAsia="en-US" w:bidi="en-US"/>
      </w:rPr>
    </w:lvl>
    <w:lvl w:ilvl="7" w:tplc="DDEAEB7E">
      <w:numFmt w:val="bullet"/>
      <w:lvlText w:val="•"/>
      <w:lvlJc w:val="left"/>
      <w:pPr>
        <w:ind w:left="7793" w:hanging="348"/>
      </w:pPr>
      <w:rPr>
        <w:rFonts w:hint="default"/>
        <w:lang w:val="en-US" w:eastAsia="en-US" w:bidi="en-US"/>
      </w:rPr>
    </w:lvl>
    <w:lvl w:ilvl="8" w:tplc="FFD66C80">
      <w:numFmt w:val="bullet"/>
      <w:lvlText w:val="•"/>
      <w:lvlJc w:val="left"/>
      <w:pPr>
        <w:ind w:left="8752" w:hanging="34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C0B"/>
    <w:rsid w:val="001D5C0B"/>
    <w:rsid w:val="007C1039"/>
    <w:rsid w:val="0085468A"/>
    <w:rsid w:val="0086068F"/>
    <w:rsid w:val="00B15639"/>
    <w:rsid w:val="00D31A1E"/>
    <w:rsid w:val="00E423C1"/>
    <w:rsid w:val="00F2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BF55"/>
  <w15:docId w15:val="{A6455D85-A306-4F81-AEF9-A5B3B2A8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0" w:hanging="349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B1563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b.br/aci/contents/menu/institucional/to-partners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ufpb.br/aai/contents/menu/programas/incoming/disciplin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pb.br/aci/contents/menu/programas/incoming/candidaturas-para-internato-praticas-em-medicina" TargetMode="External"/><Relationship Id="rId7" Type="http://schemas.openxmlformats.org/officeDocument/2006/relationships/hyperlink" Target="http://www.ufpb.br/" TargetMode="External"/><Relationship Id="rId12" Type="http://schemas.openxmlformats.org/officeDocument/2006/relationships/hyperlink" Target="mailto:mobilidade@aci.ufpb.br" TargetMode="External"/><Relationship Id="rId17" Type="http://schemas.openxmlformats.org/officeDocument/2006/relationships/hyperlink" Target="http://www.ufpb.br/aai/contents/menu/programas/incoming/english-version/upon-arriva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fpb.br/aai/contents/menu/programas/incoming/english-version/upon-arrival" TargetMode="External"/><Relationship Id="rId20" Type="http://schemas.openxmlformats.org/officeDocument/2006/relationships/hyperlink" Target="https://www.ufpb.br/aci/contents/menu/programas/incoming/english-ver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@aci.ufpb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chla.ufpb.br/plei" TargetMode="External"/><Relationship Id="rId23" Type="http://schemas.openxmlformats.org/officeDocument/2006/relationships/hyperlink" Target="https://sigaa.ufpb.br/sigaa/public/autenticidade/tipo_documento.jsf" TargetMode="External"/><Relationship Id="rId10" Type="http://schemas.openxmlformats.org/officeDocument/2006/relationships/hyperlink" Target="mailto:acordos@aci.ufpb.br" TargetMode="External"/><Relationship Id="rId19" Type="http://schemas.openxmlformats.org/officeDocument/2006/relationships/hyperlink" Target="http://www.ufpb.br/aai/contents/menu/programas/incoming/english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cia@aci.ufpb.br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ufpb.br/aci/contents/menu/programas/incoming/english-version/medic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AAI/UFPB Caio Martino</dc:creator>
  <cp:lastModifiedBy>Caio Cesar Martino</cp:lastModifiedBy>
  <cp:revision>6</cp:revision>
  <cp:lastPrinted>2019-10-02T11:11:00Z</cp:lastPrinted>
  <dcterms:created xsi:type="dcterms:W3CDTF">2019-10-02T10:59:00Z</dcterms:created>
  <dcterms:modified xsi:type="dcterms:W3CDTF">2019-10-02T11:11:00Z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2019-10-02T00:00:00Z</vt:filetime>
  </property>
</Properties>
</file>