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9D74" w14:textId="0D9072F7" w:rsidR="00D626AE" w:rsidRDefault="00CB2959">
      <w:pPr>
        <w:spacing w:before="80"/>
        <w:ind w:left="2506" w:right="2817"/>
        <w:jc w:val="center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CB63393" wp14:editId="44E54E51">
            <wp:simplePos x="0" y="0"/>
            <wp:positionH relativeFrom="page">
              <wp:posOffset>1680373</wp:posOffset>
            </wp:positionH>
            <wp:positionV relativeFrom="paragraph">
              <wp:posOffset>54380</wp:posOffset>
            </wp:positionV>
            <wp:extent cx="369115" cy="4768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15" cy="476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UNIVERSIDADE FEDERAL DA PARAÍBA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GABINETE</w:t>
      </w:r>
      <w:r w:rsidRPr="000701B4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D</w:t>
      </w:r>
      <w:r w:rsidR="00CB2C64">
        <w:rPr>
          <w:rFonts w:ascii="Arial" w:hAnsi="Arial"/>
          <w:b/>
          <w:sz w:val="18"/>
        </w:rPr>
        <w:t>A</w:t>
      </w:r>
      <w:r w:rsidRPr="000701B4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REITOR</w:t>
      </w:r>
      <w:r w:rsidR="00CB2C64">
        <w:rPr>
          <w:rFonts w:ascii="Arial" w:hAnsi="Arial"/>
          <w:b/>
          <w:sz w:val="18"/>
        </w:rPr>
        <w:t>IA</w:t>
      </w:r>
    </w:p>
    <w:p w14:paraId="5BD5638D" w14:textId="7DC10B24" w:rsidR="00D626AE" w:rsidRPr="000701B4" w:rsidRDefault="000701B4">
      <w:pPr>
        <w:spacing w:before="1"/>
        <w:ind w:left="1609" w:right="1995"/>
        <w:jc w:val="center"/>
        <w:rPr>
          <w:rFonts w:ascii="Arial" w:hAnsi="Arial"/>
          <w:b/>
          <w:sz w:val="18"/>
        </w:rPr>
      </w:pPr>
      <w:r w:rsidRPr="000701B4">
        <w:rPr>
          <w:rFonts w:ascii="Arial" w:hAnsi="Arial"/>
          <w:b/>
          <w:sz w:val="18"/>
        </w:rPr>
        <w:t>AGÊNCIA UFPB DE COOPERAÇÃO INTERNACIONAL</w:t>
      </w:r>
    </w:p>
    <w:p w14:paraId="2458EE18" w14:textId="77777777" w:rsidR="00D626AE" w:rsidRDefault="00D626AE">
      <w:pPr>
        <w:pStyle w:val="Corpodetexto"/>
        <w:ind w:left="0"/>
        <w:jc w:val="left"/>
        <w:rPr>
          <w:rFonts w:ascii="Arial"/>
          <w:b/>
          <w:sz w:val="20"/>
        </w:rPr>
      </w:pPr>
    </w:p>
    <w:p w14:paraId="02B2C858" w14:textId="77777777" w:rsidR="00D626AE" w:rsidRDefault="00507D26">
      <w:pPr>
        <w:pStyle w:val="Corpodetexto"/>
        <w:spacing w:before="3"/>
        <w:ind w:left="0"/>
        <w:jc w:val="left"/>
        <w:rPr>
          <w:rFonts w:ascii="Arial"/>
          <w:b/>
          <w:sz w:val="15"/>
        </w:rPr>
      </w:pPr>
      <w:r>
        <w:pict w14:anchorId="460E4EA7">
          <v:rect id="docshape1" o:spid="_x0000_s1027" style="position:absolute;margin-left:83.65pt;margin-top:10pt;width:411.4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1FBC7F3C" w14:textId="77777777" w:rsidR="00D626AE" w:rsidRDefault="00D626AE">
      <w:pPr>
        <w:pStyle w:val="Corpodetexto"/>
        <w:spacing w:before="1"/>
        <w:ind w:left="0"/>
        <w:jc w:val="left"/>
        <w:rPr>
          <w:rFonts w:ascii="Arial"/>
          <w:b/>
          <w:sz w:val="15"/>
        </w:rPr>
      </w:pPr>
    </w:p>
    <w:p w14:paraId="1D69DB2C" w14:textId="77777777" w:rsidR="00D626AE" w:rsidRDefault="00CB2959">
      <w:pPr>
        <w:pStyle w:val="Ttulo"/>
      </w:pPr>
      <w:r>
        <w:t>UNIVERSIDADE FEDERAL DA PARAÍBA</w:t>
      </w:r>
      <w:r>
        <w:rPr>
          <w:spacing w:val="-9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ATRIBUIÇÃO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NOTAS</w:t>
      </w:r>
    </w:p>
    <w:p w14:paraId="0109DE36" w14:textId="77777777" w:rsidR="00D626AE" w:rsidRDefault="00D626AE">
      <w:pPr>
        <w:pStyle w:val="Corpodetexto"/>
        <w:ind w:left="0"/>
        <w:jc w:val="left"/>
        <w:rPr>
          <w:rFonts w:ascii="Arial Black"/>
          <w:sz w:val="32"/>
        </w:rPr>
      </w:pPr>
    </w:p>
    <w:p w14:paraId="729E6C12" w14:textId="77777777" w:rsidR="00D626AE" w:rsidRDefault="00CB2959">
      <w:pPr>
        <w:pStyle w:val="PargrafodaLista"/>
        <w:numPr>
          <w:ilvl w:val="0"/>
          <w:numId w:val="1"/>
        </w:numPr>
        <w:tabs>
          <w:tab w:val="left" w:pos="514"/>
        </w:tabs>
        <w:spacing w:before="1"/>
        <w:jc w:val="both"/>
        <w:rPr>
          <w:sz w:val="24"/>
        </w:rPr>
      </w:pP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conseguir</w:t>
      </w:r>
      <w:r>
        <w:rPr>
          <w:spacing w:val="-4"/>
          <w:sz w:val="24"/>
        </w:rPr>
        <w:t xml:space="preserve"> </w:t>
      </w:r>
      <w:r>
        <w:rPr>
          <w:sz w:val="24"/>
        </w:rPr>
        <w:t>aprovação em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disciplina,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necessário que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aluno</w:t>
      </w:r>
      <w:r>
        <w:rPr>
          <w:spacing w:val="-3"/>
          <w:sz w:val="24"/>
        </w:rPr>
        <w:t xml:space="preserve"> </w:t>
      </w:r>
      <w:r>
        <w:rPr>
          <w:sz w:val="24"/>
        </w:rPr>
        <w:t>obtenha:</w:t>
      </w:r>
    </w:p>
    <w:p w14:paraId="42A4E00F" w14:textId="77777777" w:rsidR="00D626AE" w:rsidRDefault="00CB2959">
      <w:pPr>
        <w:pStyle w:val="PargrafodaLista"/>
        <w:numPr>
          <w:ilvl w:val="1"/>
          <w:numId w:val="1"/>
        </w:numPr>
        <w:tabs>
          <w:tab w:val="left" w:pos="850"/>
        </w:tabs>
        <w:spacing w:before="45"/>
        <w:jc w:val="both"/>
        <w:rPr>
          <w:sz w:val="24"/>
        </w:rPr>
      </w:pPr>
      <w:r>
        <w:rPr>
          <w:sz w:val="24"/>
        </w:rPr>
        <w:t>75%</w:t>
      </w:r>
      <w:r>
        <w:rPr>
          <w:spacing w:val="-2"/>
          <w:sz w:val="24"/>
        </w:rPr>
        <w:t xml:space="preserve"> </w:t>
      </w:r>
      <w:r>
        <w:rPr>
          <w:sz w:val="24"/>
        </w:rPr>
        <w:t>(setenta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cinco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cento)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frequência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didáticas;</w:t>
      </w:r>
    </w:p>
    <w:p w14:paraId="4A3465A8" w14:textId="77777777" w:rsidR="00D626AE" w:rsidRDefault="00CB2959">
      <w:pPr>
        <w:pStyle w:val="PargrafodaLista"/>
        <w:numPr>
          <w:ilvl w:val="1"/>
          <w:numId w:val="1"/>
        </w:numPr>
        <w:tabs>
          <w:tab w:val="left" w:pos="850"/>
        </w:tabs>
        <w:spacing w:before="43"/>
        <w:jc w:val="both"/>
        <w:rPr>
          <w:sz w:val="24"/>
        </w:rPr>
      </w:pPr>
      <w:r>
        <w:rPr>
          <w:sz w:val="24"/>
        </w:rPr>
        <w:t>Média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igual</w:t>
      </w:r>
      <w:r>
        <w:rPr>
          <w:spacing w:val="-2"/>
          <w:sz w:val="24"/>
        </w:rPr>
        <w:t xml:space="preserve"> </w:t>
      </w:r>
      <w:r>
        <w:rPr>
          <w:sz w:val="24"/>
        </w:rPr>
        <w:t>ou superior</w:t>
      </w:r>
      <w:r>
        <w:rPr>
          <w:spacing w:val="-1"/>
          <w:sz w:val="24"/>
        </w:rPr>
        <w:t xml:space="preserve"> </w:t>
      </w:r>
      <w:r>
        <w:rPr>
          <w:sz w:val="24"/>
        </w:rPr>
        <w:t>a 5</w:t>
      </w:r>
      <w:r>
        <w:rPr>
          <w:spacing w:val="-1"/>
          <w:sz w:val="24"/>
        </w:rPr>
        <w:t xml:space="preserve"> </w:t>
      </w:r>
      <w:r>
        <w:rPr>
          <w:sz w:val="24"/>
        </w:rPr>
        <w:t>(cinco).</w:t>
      </w:r>
    </w:p>
    <w:p w14:paraId="572CBF70" w14:textId="77777777" w:rsidR="00D626AE" w:rsidRDefault="00CB2959">
      <w:pPr>
        <w:pStyle w:val="PargrafodaLista"/>
        <w:numPr>
          <w:ilvl w:val="0"/>
          <w:numId w:val="1"/>
        </w:numPr>
        <w:tabs>
          <w:tab w:val="left" w:pos="514"/>
        </w:tabs>
        <w:spacing w:before="45" w:line="276" w:lineRule="auto"/>
        <w:ind w:right="115"/>
        <w:jc w:val="both"/>
        <w:rPr>
          <w:sz w:val="24"/>
        </w:rPr>
      </w:pPr>
      <w:r>
        <w:rPr>
          <w:sz w:val="24"/>
        </w:rPr>
        <w:t>O aproveitamento acadêmico é expresso por uma nota entre 0 (zero) e 10 (dez),</w:t>
      </w:r>
      <w:r>
        <w:rPr>
          <w:spacing w:val="1"/>
          <w:sz w:val="24"/>
        </w:rPr>
        <w:t xml:space="preserve"> </w:t>
      </w:r>
      <w:r>
        <w:rPr>
          <w:sz w:val="24"/>
        </w:rPr>
        <w:t>atribuída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parcial,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exame</w:t>
      </w:r>
      <w:r>
        <w:rPr>
          <w:spacing w:val="1"/>
          <w:sz w:val="24"/>
        </w:rPr>
        <w:t xml:space="preserve"> </w:t>
      </w:r>
      <w:r>
        <w:rPr>
          <w:sz w:val="24"/>
        </w:rPr>
        <w:t>final,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média</w:t>
      </w:r>
      <w:r>
        <w:rPr>
          <w:spacing w:val="1"/>
          <w:sz w:val="24"/>
        </w:rPr>
        <w:t xml:space="preserve"> </w:t>
      </w:r>
      <w:r>
        <w:rPr>
          <w:sz w:val="24"/>
        </w:rPr>
        <w:t>resultante</w:t>
      </w:r>
      <w:r>
        <w:rPr>
          <w:spacing w:val="1"/>
          <w:sz w:val="24"/>
        </w:rPr>
        <w:t xml:space="preserve"> </w:t>
      </w:r>
      <w:r>
        <w:rPr>
          <w:sz w:val="24"/>
        </w:rPr>
        <w:t>dessas</w:t>
      </w:r>
      <w:r>
        <w:rPr>
          <w:spacing w:val="1"/>
          <w:sz w:val="24"/>
        </w:rPr>
        <w:t xml:space="preserve"> </w:t>
      </w:r>
      <w:r>
        <w:rPr>
          <w:sz w:val="24"/>
        </w:rPr>
        <w:t>avaliações.</w:t>
      </w:r>
    </w:p>
    <w:p w14:paraId="6AB90A9F" w14:textId="77777777" w:rsidR="00D626AE" w:rsidRDefault="00CB2959">
      <w:pPr>
        <w:pStyle w:val="PargrafodaLista"/>
        <w:numPr>
          <w:ilvl w:val="0"/>
          <w:numId w:val="1"/>
        </w:numPr>
        <w:tabs>
          <w:tab w:val="left" w:pos="514"/>
        </w:tabs>
        <w:spacing w:before="1" w:line="276" w:lineRule="auto"/>
        <w:ind w:right="115"/>
        <w:jc w:val="both"/>
        <w:rPr>
          <w:sz w:val="24"/>
        </w:rPr>
      </w:pPr>
      <w:r>
        <w:rPr>
          <w:sz w:val="24"/>
        </w:rPr>
        <w:t>Para conseguir aprovação em uma disciplina sem a necessidade de exame final, é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aluno:</w:t>
      </w:r>
    </w:p>
    <w:p w14:paraId="57D954EB" w14:textId="77777777" w:rsidR="00D626AE" w:rsidRDefault="00CB2959">
      <w:pPr>
        <w:pStyle w:val="PargrafodaLista"/>
        <w:numPr>
          <w:ilvl w:val="1"/>
          <w:numId w:val="1"/>
        </w:numPr>
        <w:tabs>
          <w:tab w:val="left" w:pos="850"/>
        </w:tabs>
        <w:jc w:val="both"/>
        <w:rPr>
          <w:sz w:val="24"/>
        </w:rPr>
      </w:pPr>
      <w:r>
        <w:rPr>
          <w:sz w:val="24"/>
        </w:rPr>
        <w:t>Atinja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requisito</w:t>
      </w:r>
      <w:r>
        <w:rPr>
          <w:spacing w:val="-4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presença</w:t>
      </w:r>
      <w:r>
        <w:rPr>
          <w:spacing w:val="-3"/>
          <w:sz w:val="24"/>
        </w:rPr>
        <w:t xml:space="preserve"> </w:t>
      </w:r>
      <w:r>
        <w:rPr>
          <w:sz w:val="24"/>
        </w:rPr>
        <w:t>exigido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didáticas;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479BAF6F" w14:textId="77777777" w:rsidR="00D626AE" w:rsidRDefault="00CB2959">
      <w:pPr>
        <w:pStyle w:val="PargrafodaLista"/>
        <w:numPr>
          <w:ilvl w:val="1"/>
          <w:numId w:val="1"/>
        </w:numPr>
        <w:tabs>
          <w:tab w:val="left" w:pos="850"/>
        </w:tabs>
        <w:spacing w:before="43" w:line="276" w:lineRule="auto"/>
        <w:ind w:right="117"/>
        <w:jc w:val="both"/>
        <w:rPr>
          <w:sz w:val="24"/>
        </w:rPr>
      </w:pPr>
      <w:r>
        <w:rPr>
          <w:sz w:val="24"/>
        </w:rPr>
        <w:t>Alcance</w:t>
      </w:r>
      <w:r>
        <w:rPr>
          <w:spacing w:val="1"/>
          <w:sz w:val="24"/>
        </w:rPr>
        <w:t xml:space="preserve"> </w:t>
      </w:r>
      <w:r>
        <w:rPr>
          <w:sz w:val="24"/>
        </w:rPr>
        <w:t>média</w:t>
      </w:r>
      <w:r>
        <w:rPr>
          <w:spacing w:val="1"/>
          <w:sz w:val="24"/>
        </w:rPr>
        <w:t xml:space="preserve"> </w:t>
      </w:r>
      <w:r>
        <w:rPr>
          <w:sz w:val="24"/>
        </w:rPr>
        <w:t>aritmética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(sete)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exercícios acadêmicos.</w:t>
      </w:r>
    </w:p>
    <w:p w14:paraId="3AA61D07" w14:textId="77777777" w:rsidR="00D626AE" w:rsidRDefault="00CB2959">
      <w:pPr>
        <w:pStyle w:val="PargrafodaLista"/>
        <w:numPr>
          <w:ilvl w:val="0"/>
          <w:numId w:val="1"/>
        </w:numPr>
        <w:tabs>
          <w:tab w:val="left" w:pos="514"/>
        </w:tabs>
        <w:spacing w:before="1" w:line="276" w:lineRule="auto"/>
        <w:ind w:right="113"/>
        <w:jc w:val="both"/>
        <w:rPr>
          <w:sz w:val="24"/>
        </w:rPr>
      </w:pPr>
      <w:r>
        <w:rPr>
          <w:sz w:val="24"/>
        </w:rPr>
        <w:t>Para garantir o direito de realizar o exame final em uma disciplina o aluno deve</w:t>
      </w:r>
      <w:r>
        <w:rPr>
          <w:spacing w:val="1"/>
          <w:sz w:val="24"/>
        </w:rPr>
        <w:t xml:space="preserve"> </w:t>
      </w:r>
      <w:r>
        <w:rPr>
          <w:sz w:val="24"/>
        </w:rPr>
        <w:t>cumprir o requisito mínimo de presença exigido para as atividades didáticas bem</w:t>
      </w:r>
      <w:r>
        <w:rPr>
          <w:spacing w:val="1"/>
          <w:sz w:val="24"/>
        </w:rPr>
        <w:t xml:space="preserve"> </w:t>
      </w:r>
      <w:r>
        <w:rPr>
          <w:sz w:val="24"/>
        </w:rPr>
        <w:t>como alcançar média aritmética igual ou superior a 4 (quatro) para as notas dos</w:t>
      </w:r>
      <w:r>
        <w:rPr>
          <w:spacing w:val="1"/>
          <w:sz w:val="24"/>
        </w:rPr>
        <w:t xml:space="preserve"> </w:t>
      </w:r>
      <w:r>
        <w:rPr>
          <w:sz w:val="24"/>
        </w:rPr>
        <w:t>exercícios acadêmicos.</w:t>
      </w:r>
    </w:p>
    <w:p w14:paraId="11B45802" w14:textId="77777777" w:rsidR="00D626AE" w:rsidRDefault="00CB2959">
      <w:pPr>
        <w:pStyle w:val="PargrafodaLista"/>
        <w:numPr>
          <w:ilvl w:val="0"/>
          <w:numId w:val="1"/>
        </w:numPr>
        <w:tabs>
          <w:tab w:val="left" w:pos="514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Caso a média aritmética das notas conseguidas pelo aluno nas provas parciais fique</w:t>
      </w:r>
      <w:r>
        <w:rPr>
          <w:spacing w:val="-52"/>
          <w:sz w:val="24"/>
        </w:rPr>
        <w:t xml:space="preserve"> </w:t>
      </w:r>
      <w:r>
        <w:rPr>
          <w:sz w:val="24"/>
        </w:rPr>
        <w:t>abaixo de 4 (quatro), a nota obtida por ele/a será assim registrada como nota final</w:t>
      </w:r>
      <w:r>
        <w:rPr>
          <w:spacing w:val="1"/>
          <w:sz w:val="24"/>
        </w:rPr>
        <w:t xml:space="preserve"> </w:t>
      </w:r>
      <w:r>
        <w:rPr>
          <w:sz w:val="24"/>
        </w:rPr>
        <w:t>para aquela disciplina</w:t>
      </w:r>
      <w:r>
        <w:rPr>
          <w:spacing w:val="-3"/>
          <w:sz w:val="24"/>
        </w:rPr>
        <w:t xml:space="preserve"> </w:t>
      </w:r>
      <w:r>
        <w:rPr>
          <w:sz w:val="24"/>
        </w:rPr>
        <w:t>naquele</w:t>
      </w:r>
      <w:r>
        <w:rPr>
          <w:spacing w:val="-1"/>
          <w:sz w:val="24"/>
        </w:rPr>
        <w:t xml:space="preserve"> </w:t>
      </w:r>
      <w:r>
        <w:rPr>
          <w:sz w:val="24"/>
        </w:rPr>
        <w:t>semestre</w:t>
      </w:r>
      <w:r>
        <w:rPr>
          <w:spacing w:val="-1"/>
          <w:sz w:val="24"/>
        </w:rPr>
        <w:t xml:space="preserve"> </w:t>
      </w:r>
      <w:r>
        <w:rPr>
          <w:sz w:val="24"/>
        </w:rPr>
        <w:t>acadêmico.</w:t>
      </w:r>
    </w:p>
    <w:p w14:paraId="4EA0FC9F" w14:textId="77777777" w:rsidR="00D626AE" w:rsidRDefault="00CB2959">
      <w:pPr>
        <w:pStyle w:val="PargrafodaLista"/>
        <w:numPr>
          <w:ilvl w:val="0"/>
          <w:numId w:val="1"/>
        </w:numPr>
        <w:tabs>
          <w:tab w:val="left" w:pos="514"/>
        </w:tabs>
        <w:spacing w:line="278" w:lineRule="auto"/>
        <w:ind w:right="123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exame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consistirá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uma prova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 realizada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 fim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acadêmico,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cobrirá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conteúdo</w:t>
      </w:r>
      <w:r>
        <w:rPr>
          <w:spacing w:val="-3"/>
          <w:sz w:val="24"/>
        </w:rPr>
        <w:t xml:space="preserve"> </w:t>
      </w:r>
      <w:r>
        <w:rPr>
          <w:sz w:val="24"/>
        </w:rPr>
        <w:t>integral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semestre.</w:t>
      </w:r>
    </w:p>
    <w:p w14:paraId="11084CEF" w14:textId="77777777" w:rsidR="00D626AE" w:rsidRDefault="00CB2959">
      <w:pPr>
        <w:pStyle w:val="PargrafodaLista"/>
        <w:numPr>
          <w:ilvl w:val="0"/>
          <w:numId w:val="1"/>
        </w:numPr>
        <w:tabs>
          <w:tab w:val="left" w:pos="514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Para ser aprovado no exame final, o aluno deverá obter uma média ponderada</w:t>
      </w:r>
      <w:r>
        <w:rPr>
          <w:spacing w:val="1"/>
          <w:sz w:val="24"/>
        </w:rPr>
        <w:t xml:space="preserve"> </w:t>
      </w:r>
      <w:r>
        <w:rPr>
          <w:sz w:val="24"/>
        </w:rPr>
        <w:t>igual ou superior a 5 (cinco), que será calculada atribuindo-se peso 6 (seis) à média</w:t>
      </w:r>
      <w:r>
        <w:rPr>
          <w:spacing w:val="1"/>
          <w:sz w:val="24"/>
        </w:rPr>
        <w:t xml:space="preserve"> </w:t>
      </w:r>
      <w:r>
        <w:rPr>
          <w:sz w:val="24"/>
        </w:rPr>
        <w:t>dos exercícios</w:t>
      </w:r>
      <w:r>
        <w:rPr>
          <w:spacing w:val="1"/>
          <w:sz w:val="24"/>
        </w:rPr>
        <w:t xml:space="preserve"> </w:t>
      </w:r>
      <w:r>
        <w:rPr>
          <w:sz w:val="24"/>
        </w:rPr>
        <w:t>acadêmicos e</w:t>
      </w:r>
      <w:r>
        <w:rPr>
          <w:spacing w:val="-1"/>
          <w:sz w:val="24"/>
        </w:rPr>
        <w:t xml:space="preserve"> </w:t>
      </w:r>
      <w:r>
        <w:rPr>
          <w:sz w:val="24"/>
        </w:rPr>
        <w:t>peso 4 (quatro) à</w:t>
      </w:r>
      <w:r>
        <w:rPr>
          <w:spacing w:val="-2"/>
          <w:sz w:val="24"/>
        </w:rPr>
        <w:t xml:space="preserve"> </w:t>
      </w:r>
      <w:r>
        <w:rPr>
          <w:sz w:val="24"/>
        </w:rPr>
        <w:t>prova final.</w:t>
      </w:r>
    </w:p>
    <w:p w14:paraId="067C3941" w14:textId="77777777" w:rsidR="00D626AE" w:rsidRDefault="00CB2959">
      <w:pPr>
        <w:pStyle w:val="PargrafodaLista"/>
        <w:numPr>
          <w:ilvl w:val="0"/>
          <w:numId w:val="1"/>
        </w:numPr>
        <w:tabs>
          <w:tab w:val="left" w:pos="514"/>
        </w:tabs>
        <w:spacing w:line="398" w:lineRule="exact"/>
        <w:jc w:val="both"/>
        <w:rPr>
          <w:rFonts w:ascii="Times New Roman" w:hAnsi="Times New Roman"/>
          <w:i/>
          <w:sz w:val="14"/>
        </w:rPr>
      </w:pPr>
      <w:r>
        <w:rPr>
          <w:spacing w:val="-1"/>
          <w:sz w:val="24"/>
        </w:rPr>
        <w:t>CR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</w:t>
      </w:r>
      <w:r>
        <w:rPr>
          <w:sz w:val="24"/>
        </w:rPr>
        <w:t>e</w:t>
      </w:r>
      <w:r>
        <w:rPr>
          <w:spacing w:val="1"/>
          <w:sz w:val="24"/>
        </w:rPr>
        <w:t>f</w:t>
      </w:r>
      <w:r>
        <w:rPr>
          <w:sz w:val="24"/>
        </w:rPr>
        <w:t>i</w:t>
      </w:r>
      <w:r>
        <w:rPr>
          <w:spacing w:val="-1"/>
          <w:sz w:val="24"/>
        </w:rPr>
        <w:t>c</w:t>
      </w:r>
      <w:r>
        <w:rPr>
          <w:sz w:val="24"/>
        </w:rPr>
        <w:t>i</w:t>
      </w:r>
      <w:r>
        <w:rPr>
          <w:spacing w:val="-2"/>
          <w:sz w:val="24"/>
        </w:rPr>
        <w:t>e</w:t>
      </w:r>
      <w:r>
        <w:rPr>
          <w:sz w:val="24"/>
        </w:rPr>
        <w:t>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pacing w:val="-3"/>
          <w:sz w:val="24"/>
        </w:rPr>
        <w:t>e</w:t>
      </w:r>
      <w:r>
        <w:rPr>
          <w:sz w:val="24"/>
        </w:rPr>
        <w:t>ndim</w:t>
      </w:r>
      <w:r>
        <w:rPr>
          <w:spacing w:val="-2"/>
          <w:sz w:val="24"/>
        </w:rPr>
        <w:t>e</w:t>
      </w:r>
      <w:r>
        <w:rPr>
          <w:sz w:val="24"/>
        </w:rPr>
        <w:t>n</w:t>
      </w:r>
      <w:r>
        <w:rPr>
          <w:spacing w:val="-2"/>
          <w:sz w:val="24"/>
        </w:rPr>
        <w:t>t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Aca</w:t>
      </w:r>
      <w:r>
        <w:rPr>
          <w:spacing w:val="-2"/>
          <w:sz w:val="24"/>
        </w:rPr>
        <w:t>d</w:t>
      </w:r>
      <w:r>
        <w:rPr>
          <w:sz w:val="24"/>
        </w:rPr>
        <w:t xml:space="preserve">êmico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= </w:t>
      </w:r>
      <w:r>
        <w:rPr>
          <w:spacing w:val="-19"/>
          <w:sz w:val="24"/>
        </w:rPr>
        <w:t xml:space="preserve"> </w:t>
      </w:r>
      <w:r>
        <w:rPr>
          <w:rFonts w:ascii="Symbol" w:hAnsi="Symbol"/>
          <w:spacing w:val="21"/>
          <w:w w:val="103"/>
          <w:position w:val="-5"/>
          <w:sz w:val="36"/>
        </w:rPr>
        <w:t></w:t>
      </w:r>
      <w:r>
        <w:rPr>
          <w:rFonts w:ascii="Times New Roman" w:hAnsi="Times New Roman"/>
          <w:spacing w:val="7"/>
          <w:w w:val="103"/>
          <w:sz w:val="24"/>
        </w:rPr>
        <w:t>(</w:t>
      </w:r>
      <w:r>
        <w:rPr>
          <w:rFonts w:ascii="Times New Roman" w:hAnsi="Times New Roman"/>
          <w:i/>
          <w:spacing w:val="26"/>
          <w:w w:val="103"/>
          <w:sz w:val="24"/>
        </w:rPr>
        <w:t>M</w:t>
      </w:r>
      <w:r>
        <w:rPr>
          <w:rFonts w:ascii="Times New Roman" w:hAnsi="Times New Roman"/>
          <w:i/>
          <w:w w:val="103"/>
          <w:position w:val="-5"/>
          <w:sz w:val="14"/>
        </w:rPr>
        <w:t>i</w:t>
      </w:r>
      <w:r>
        <w:rPr>
          <w:rFonts w:ascii="Times New Roman" w:hAnsi="Times New Roman"/>
          <w:i/>
          <w:spacing w:val="-5"/>
          <w:position w:val="-5"/>
          <w:sz w:val="14"/>
        </w:rPr>
        <w:t xml:space="preserve"> </w:t>
      </w:r>
      <w:r>
        <w:rPr>
          <w:rFonts w:ascii="Times New Roman" w:hAnsi="Times New Roman"/>
          <w:i/>
          <w:spacing w:val="-7"/>
          <w:w w:val="103"/>
          <w:sz w:val="24"/>
        </w:rPr>
        <w:t>D</w:t>
      </w:r>
      <w:r>
        <w:rPr>
          <w:rFonts w:ascii="Times New Roman" w:hAnsi="Times New Roman"/>
          <w:i/>
          <w:w w:val="103"/>
          <w:position w:val="-5"/>
          <w:sz w:val="14"/>
        </w:rPr>
        <w:t>i</w:t>
      </w:r>
      <w:r>
        <w:rPr>
          <w:rFonts w:ascii="Times New Roman" w:hAnsi="Times New Roman"/>
          <w:i/>
          <w:spacing w:val="3"/>
          <w:position w:val="-5"/>
          <w:sz w:val="14"/>
        </w:rPr>
        <w:t xml:space="preserve"> </w:t>
      </w:r>
      <w:r>
        <w:rPr>
          <w:rFonts w:ascii="Times New Roman" w:hAnsi="Times New Roman"/>
          <w:w w:val="103"/>
          <w:sz w:val="24"/>
        </w:rPr>
        <w:t>)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w w:val="103"/>
          <w:sz w:val="24"/>
        </w:rPr>
        <w:t>/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i/>
          <w:spacing w:val="-15"/>
          <w:w w:val="103"/>
          <w:sz w:val="24"/>
        </w:rPr>
        <w:t>F</w:t>
      </w:r>
      <w:r>
        <w:rPr>
          <w:rFonts w:ascii="Times New Roman" w:hAnsi="Times New Roman"/>
          <w:i/>
          <w:w w:val="103"/>
          <w:position w:val="-5"/>
          <w:sz w:val="14"/>
        </w:rPr>
        <w:t>c</w:t>
      </w:r>
    </w:p>
    <w:p w14:paraId="66AD3094" w14:textId="77777777" w:rsidR="00D626AE" w:rsidRDefault="00D626AE">
      <w:pPr>
        <w:spacing w:line="398" w:lineRule="exact"/>
        <w:jc w:val="both"/>
        <w:rPr>
          <w:rFonts w:ascii="Times New Roman" w:hAnsi="Times New Roman"/>
          <w:sz w:val="14"/>
        </w:rPr>
        <w:sectPr w:rsidR="00D626AE">
          <w:type w:val="continuous"/>
          <w:pgSz w:w="11910" w:h="16840"/>
          <w:pgMar w:top="880" w:right="1580" w:bottom="280" w:left="1560" w:header="720" w:footer="720" w:gutter="0"/>
          <w:cols w:space="720"/>
        </w:sectPr>
      </w:pPr>
    </w:p>
    <w:p w14:paraId="1D2D7FED" w14:textId="77777777" w:rsidR="00D626AE" w:rsidRDefault="00CB2959">
      <w:pPr>
        <w:pStyle w:val="Corpodetexto"/>
        <w:spacing w:before="51"/>
        <w:jc w:val="left"/>
      </w:pPr>
      <w:r>
        <w:t>Onde:</w:t>
      </w:r>
    </w:p>
    <w:p w14:paraId="7591589F" w14:textId="77777777" w:rsidR="00D626AE" w:rsidRDefault="00CB2959">
      <w:pPr>
        <w:spacing w:before="48"/>
        <w:ind w:left="162"/>
        <w:rPr>
          <w:sz w:val="24"/>
        </w:rPr>
      </w:pPr>
      <w:r>
        <w:br w:type="column"/>
      </w:r>
      <w:r>
        <w:rPr>
          <w:rFonts w:ascii="Times New Roman" w:hAnsi="Times New Roman"/>
          <w:i/>
          <w:sz w:val="23"/>
        </w:rPr>
        <w:t>M</w:t>
      </w:r>
      <w:r>
        <w:rPr>
          <w:rFonts w:ascii="Times New Roman" w:hAnsi="Times New Roman"/>
          <w:i/>
          <w:spacing w:val="-23"/>
          <w:sz w:val="23"/>
        </w:rPr>
        <w:t xml:space="preserve"> </w:t>
      </w:r>
      <w:r>
        <w:rPr>
          <w:rFonts w:ascii="Times New Roman" w:hAnsi="Times New Roman"/>
          <w:i/>
          <w:position w:val="-4"/>
          <w:sz w:val="13"/>
        </w:rPr>
        <w:t xml:space="preserve">i  </w:t>
      </w:r>
      <w:r>
        <w:rPr>
          <w:rFonts w:ascii="Times New Roman" w:hAnsi="Times New Roman"/>
          <w:i/>
          <w:spacing w:val="2"/>
          <w:position w:val="-4"/>
          <w:sz w:val="1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rFonts w:ascii="Times New Roman" w:hAnsi="Times New Roman"/>
          <w:spacing w:val="39"/>
          <w:sz w:val="23"/>
        </w:rPr>
        <w:t xml:space="preserve"> </w:t>
      </w:r>
      <w:r>
        <w:rPr>
          <w:sz w:val="24"/>
        </w:rPr>
        <w:t>Média</w:t>
      </w:r>
      <w:r>
        <w:rPr>
          <w:spacing w:val="-1"/>
          <w:sz w:val="24"/>
        </w:rPr>
        <w:t xml:space="preserve"> </w:t>
      </w:r>
      <w:r>
        <w:rPr>
          <w:sz w:val="24"/>
        </w:rPr>
        <w:t>final da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</w:p>
    <w:p w14:paraId="6401CE6F" w14:textId="77777777" w:rsidR="00D626AE" w:rsidRDefault="00CB2959">
      <w:pPr>
        <w:pStyle w:val="Corpodetexto"/>
        <w:spacing w:before="96"/>
        <w:ind w:left="167"/>
        <w:jc w:val="left"/>
      </w:pPr>
      <w:r>
        <w:rPr>
          <w:rFonts w:ascii="Times New Roman" w:hAnsi="Times New Roman"/>
          <w:i/>
          <w:sz w:val="23"/>
        </w:rPr>
        <w:t>D</w:t>
      </w:r>
      <w:r>
        <w:rPr>
          <w:rFonts w:ascii="Times New Roman" w:hAnsi="Times New Roman"/>
          <w:i/>
          <w:position w:val="-4"/>
          <w:sz w:val="13"/>
        </w:rPr>
        <w:t>i</w:t>
      </w:r>
      <w:r>
        <w:rPr>
          <w:rFonts w:ascii="Times New Roman" w:hAnsi="Times New Roman"/>
          <w:i/>
          <w:spacing w:val="2"/>
          <w:position w:val="-4"/>
          <w:sz w:val="1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rFonts w:ascii="Times New Roman" w:hAnsi="Times New Roman"/>
          <w:spacing w:val="37"/>
          <w:sz w:val="23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disciplina</w:t>
      </w:r>
      <w:r>
        <w:rPr>
          <w:spacing w:val="5"/>
        </w:rPr>
        <w:t xml:space="preserve"> </w:t>
      </w:r>
      <w:r>
        <w:t>i</w:t>
      </w:r>
    </w:p>
    <w:p w14:paraId="34597023" w14:textId="77777777" w:rsidR="00D626AE" w:rsidRDefault="00D626AE">
      <w:pPr>
        <w:sectPr w:rsidR="00D626AE">
          <w:type w:val="continuous"/>
          <w:pgSz w:w="11910" w:h="16840"/>
          <w:pgMar w:top="880" w:right="1580" w:bottom="280" w:left="1560" w:header="720" w:footer="720" w:gutter="0"/>
          <w:cols w:num="2" w:space="720" w:equalWidth="0">
            <w:col w:w="1112" w:space="40"/>
            <w:col w:w="7618"/>
          </w:cols>
        </w:sectPr>
      </w:pPr>
    </w:p>
    <w:p w14:paraId="662FB333" w14:textId="77777777" w:rsidR="00D626AE" w:rsidRDefault="00CB2959">
      <w:pPr>
        <w:spacing w:before="89"/>
        <w:jc w:val="right"/>
        <w:rPr>
          <w:rFonts w:ascii="Symbol" w:hAnsi="Symbol"/>
          <w:sz w:val="23"/>
        </w:rPr>
      </w:pPr>
      <w:r>
        <w:rPr>
          <w:rFonts w:ascii="Times New Roman" w:hAnsi="Times New Roman"/>
          <w:i/>
          <w:w w:val="105"/>
          <w:sz w:val="23"/>
        </w:rPr>
        <w:t>F</w:t>
      </w:r>
      <w:r>
        <w:rPr>
          <w:rFonts w:ascii="Times New Roman" w:hAnsi="Times New Roman"/>
          <w:i/>
          <w:w w:val="105"/>
          <w:position w:val="-5"/>
          <w:sz w:val="13"/>
        </w:rPr>
        <w:t>c</w:t>
      </w:r>
      <w:r>
        <w:rPr>
          <w:rFonts w:ascii="Times New Roman" w:hAnsi="Times New Roman"/>
          <w:i/>
          <w:spacing w:val="21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</w:t>
      </w:r>
    </w:p>
    <w:p w14:paraId="4EFA861D" w14:textId="77777777" w:rsidR="00D626AE" w:rsidRDefault="00CB2959">
      <w:pPr>
        <w:pStyle w:val="Corpodetexto"/>
        <w:spacing w:before="97"/>
        <w:ind w:left="68"/>
        <w:jc w:val="left"/>
      </w:pPr>
      <w:r>
        <w:br w:type="column"/>
      </w:r>
      <w:r>
        <w:t>Número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disciplinas</w:t>
      </w:r>
      <w:r>
        <w:rPr>
          <w:spacing w:val="-2"/>
        </w:rPr>
        <w:t xml:space="preserve"> </w:t>
      </w:r>
      <w:r>
        <w:t>concluídas</w:t>
      </w:r>
    </w:p>
    <w:p w14:paraId="7BF7F786" w14:textId="77777777" w:rsidR="00D626AE" w:rsidRDefault="00D626AE">
      <w:pPr>
        <w:sectPr w:rsidR="00D626AE">
          <w:type w:val="continuous"/>
          <w:pgSz w:w="11910" w:h="16840"/>
          <w:pgMar w:top="880" w:right="1580" w:bottom="280" w:left="1560" w:header="720" w:footer="720" w:gutter="0"/>
          <w:cols w:num="2" w:space="720" w:equalWidth="0">
            <w:col w:w="1743" w:space="40"/>
            <w:col w:w="6987"/>
          </w:cols>
        </w:sectPr>
      </w:pPr>
    </w:p>
    <w:p w14:paraId="72DFCC95" w14:textId="77777777" w:rsidR="00D626AE" w:rsidRDefault="00D626AE">
      <w:pPr>
        <w:pStyle w:val="Corpodetexto"/>
        <w:ind w:left="0"/>
        <w:jc w:val="left"/>
        <w:rPr>
          <w:sz w:val="20"/>
        </w:rPr>
      </w:pPr>
    </w:p>
    <w:p w14:paraId="0EB8688B" w14:textId="77777777" w:rsidR="00D626AE" w:rsidRDefault="00CB2959">
      <w:pPr>
        <w:spacing w:before="174"/>
        <w:ind w:left="142"/>
        <w:rPr>
          <w:b/>
          <w:sz w:val="24"/>
        </w:rPr>
      </w:pPr>
      <w:r>
        <w:rPr>
          <w:b/>
          <w:sz w:val="24"/>
        </w:rPr>
        <w:t>REFERÊNCIA:</w:t>
      </w:r>
    </w:p>
    <w:p w14:paraId="538F4C13" w14:textId="77777777" w:rsidR="00D626AE" w:rsidRDefault="00CB2959">
      <w:pPr>
        <w:spacing w:before="43"/>
        <w:ind w:left="850"/>
        <w:rPr>
          <w:b/>
          <w:sz w:val="24"/>
        </w:rPr>
      </w:pPr>
      <w:r>
        <w:rPr>
          <w:b/>
          <w:sz w:val="24"/>
        </w:rPr>
        <w:t>CONSEPE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Resolução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16/2015</w:t>
      </w:r>
    </w:p>
    <w:p w14:paraId="3B665BDB" w14:textId="77777777" w:rsidR="00D626AE" w:rsidRDefault="00D626AE">
      <w:pPr>
        <w:pStyle w:val="Corpodetexto"/>
        <w:ind w:left="0"/>
        <w:jc w:val="left"/>
        <w:rPr>
          <w:b/>
          <w:sz w:val="20"/>
        </w:rPr>
      </w:pPr>
    </w:p>
    <w:p w14:paraId="60DEAA10" w14:textId="77777777" w:rsidR="00D626AE" w:rsidRDefault="00D626AE">
      <w:pPr>
        <w:pStyle w:val="Corpodetexto"/>
        <w:ind w:left="0"/>
        <w:jc w:val="left"/>
        <w:rPr>
          <w:b/>
          <w:sz w:val="20"/>
        </w:rPr>
      </w:pPr>
    </w:p>
    <w:p w14:paraId="592F08EB" w14:textId="77777777" w:rsidR="00D626AE" w:rsidRDefault="00507D26">
      <w:pPr>
        <w:pStyle w:val="Corpodetexto"/>
        <w:spacing w:before="4"/>
        <w:ind w:left="0"/>
        <w:jc w:val="left"/>
        <w:rPr>
          <w:b/>
        </w:rPr>
      </w:pPr>
      <w:r>
        <w:pict w14:anchorId="2DEC45A5">
          <v:rect id="docshape2" o:spid="_x0000_s1026" style="position:absolute;margin-left:83.65pt;margin-top:16.05pt;width:411.4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98BE4D1" w14:textId="77777777" w:rsidR="000701B4" w:rsidRDefault="00CB2959" w:rsidP="000701B4">
      <w:pPr>
        <w:ind w:right="-19" w:hanging="2"/>
        <w:jc w:val="center"/>
        <w:rPr>
          <w:rFonts w:ascii="Arial" w:hAnsi="Arial"/>
          <w:spacing w:val="1"/>
          <w:sz w:val="16"/>
        </w:rPr>
      </w:pPr>
      <w:r>
        <w:rPr>
          <w:rFonts w:ascii="Arial" w:hAnsi="Arial"/>
          <w:sz w:val="16"/>
        </w:rPr>
        <w:t>Universidade Federal da Paraíba</w:t>
      </w:r>
      <w:r>
        <w:rPr>
          <w:rFonts w:ascii="Arial" w:hAnsi="Arial"/>
          <w:spacing w:val="1"/>
          <w:sz w:val="16"/>
        </w:rPr>
        <w:t xml:space="preserve"> </w:t>
      </w:r>
    </w:p>
    <w:p w14:paraId="7C7608CB" w14:textId="607C08CD" w:rsidR="00D626AE" w:rsidRDefault="000701B4" w:rsidP="000701B4">
      <w:pPr>
        <w:ind w:right="-19" w:hanging="2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Agência UFPB de Cooperação Internacional</w:t>
      </w:r>
      <w:r w:rsidR="00CB2959">
        <w:rPr>
          <w:rFonts w:ascii="Arial" w:hAnsi="Arial"/>
          <w:sz w:val="16"/>
        </w:rPr>
        <w:t xml:space="preserve"> (ACI/UFPB)</w:t>
      </w:r>
    </w:p>
    <w:p w14:paraId="4AF5B338" w14:textId="77777777" w:rsidR="00CB2C64" w:rsidRDefault="00CB2C64" w:rsidP="000701B4">
      <w:pPr>
        <w:ind w:right="-19"/>
        <w:jc w:val="center"/>
        <w:rPr>
          <w:rFonts w:ascii="Arial" w:hAnsi="Arial"/>
          <w:spacing w:val="1"/>
          <w:sz w:val="16"/>
        </w:rPr>
      </w:pPr>
      <w:r>
        <w:rPr>
          <w:rFonts w:ascii="Arial" w:hAnsi="Arial"/>
          <w:sz w:val="16"/>
        </w:rPr>
        <w:t xml:space="preserve">UFPB – </w:t>
      </w:r>
      <w:r w:rsidR="00CB2959">
        <w:rPr>
          <w:rFonts w:ascii="Arial" w:hAnsi="Arial"/>
          <w:sz w:val="16"/>
        </w:rPr>
        <w:t>Prédio da Reitoria –</w:t>
      </w:r>
      <w:r w:rsidR="00CB2959">
        <w:rPr>
          <w:rFonts w:ascii="Arial" w:hAnsi="Arial"/>
          <w:spacing w:val="1"/>
          <w:sz w:val="16"/>
        </w:rPr>
        <w:t xml:space="preserve"> </w:t>
      </w:r>
      <w:r w:rsidR="000701B4">
        <w:rPr>
          <w:rFonts w:ascii="Arial" w:hAnsi="Arial"/>
          <w:spacing w:val="1"/>
          <w:sz w:val="16"/>
        </w:rPr>
        <w:t>1</w:t>
      </w:r>
      <w:r w:rsidR="00CB2959">
        <w:rPr>
          <w:rFonts w:ascii="Arial" w:hAnsi="Arial"/>
          <w:sz w:val="16"/>
        </w:rPr>
        <w:t>° Andar –</w:t>
      </w:r>
      <w:r w:rsidR="00CB2959">
        <w:rPr>
          <w:rFonts w:ascii="Arial" w:hAnsi="Arial"/>
          <w:spacing w:val="1"/>
          <w:sz w:val="16"/>
        </w:rPr>
        <w:t xml:space="preserve"> </w:t>
      </w:r>
      <w:r w:rsidR="000701B4">
        <w:rPr>
          <w:rFonts w:ascii="Arial" w:hAnsi="Arial"/>
          <w:spacing w:val="1"/>
          <w:sz w:val="16"/>
        </w:rPr>
        <w:t>sala 10</w:t>
      </w:r>
    </w:p>
    <w:p w14:paraId="04B02306" w14:textId="18854005" w:rsidR="000701B4" w:rsidRDefault="00CB2959" w:rsidP="000701B4">
      <w:pPr>
        <w:ind w:right="-19"/>
        <w:jc w:val="center"/>
        <w:rPr>
          <w:rFonts w:ascii="Arial" w:hAnsi="Arial"/>
          <w:spacing w:val="-42"/>
          <w:sz w:val="16"/>
        </w:rPr>
      </w:pPr>
      <w:r>
        <w:rPr>
          <w:rFonts w:ascii="Arial" w:hAnsi="Arial"/>
          <w:sz w:val="16"/>
        </w:rPr>
        <w:t>Castelo Branco – CEP 58.051-900</w:t>
      </w:r>
      <w:r>
        <w:rPr>
          <w:rFonts w:ascii="Arial" w:hAnsi="Arial"/>
          <w:spacing w:val="-42"/>
          <w:sz w:val="16"/>
        </w:rPr>
        <w:t xml:space="preserve"> </w:t>
      </w:r>
    </w:p>
    <w:p w14:paraId="573C4363" w14:textId="76A074DC" w:rsidR="00D626AE" w:rsidRDefault="00CB2959" w:rsidP="000701B4">
      <w:pPr>
        <w:ind w:right="-19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João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Pessoa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43"/>
          <w:sz w:val="16"/>
        </w:rPr>
        <w:t xml:space="preserve"> </w:t>
      </w:r>
      <w:r>
        <w:rPr>
          <w:rFonts w:ascii="Arial" w:hAnsi="Arial"/>
          <w:sz w:val="16"/>
        </w:rPr>
        <w:t>Paraíba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43"/>
          <w:sz w:val="16"/>
        </w:rPr>
        <w:t xml:space="preserve"> </w:t>
      </w:r>
      <w:r>
        <w:rPr>
          <w:rFonts w:ascii="Arial" w:hAnsi="Arial"/>
          <w:sz w:val="16"/>
        </w:rPr>
        <w:t>Brasil</w:t>
      </w:r>
    </w:p>
    <w:p w14:paraId="3DF21FAE" w14:textId="04FC9CC1" w:rsidR="00D626AE" w:rsidRDefault="00CB2959" w:rsidP="000701B4">
      <w:pPr>
        <w:ind w:right="-19"/>
        <w:jc w:val="center"/>
        <w:rPr>
          <w:rFonts w:ascii="Arial"/>
          <w:sz w:val="16"/>
        </w:rPr>
      </w:pPr>
      <w:r>
        <w:rPr>
          <w:rFonts w:ascii="Arial"/>
          <w:sz w:val="16"/>
        </w:rPr>
        <w:t>Telefone: +55 83 3216 7156</w:t>
      </w:r>
      <w:r w:rsidR="000701B4">
        <w:rPr>
          <w:rFonts w:ascii="Arial"/>
          <w:sz w:val="16"/>
        </w:rPr>
        <w:t xml:space="preserve"> </w:t>
      </w:r>
      <w:r w:rsidR="000701B4">
        <w:rPr>
          <w:rFonts w:ascii="Arial"/>
          <w:sz w:val="16"/>
        </w:rPr>
        <w:t>–</w:t>
      </w:r>
      <w:r w:rsidR="000701B4">
        <w:rPr>
          <w:rFonts w:ascii="Arial"/>
          <w:sz w:val="16"/>
        </w:rPr>
        <w:t xml:space="preserve"> </w:t>
      </w:r>
      <w:r>
        <w:rPr>
          <w:rFonts w:ascii="Arial"/>
          <w:spacing w:val="-42"/>
          <w:sz w:val="16"/>
        </w:rPr>
        <w:t xml:space="preserve"> </w:t>
      </w:r>
      <w:r w:rsidR="00CB2C64" w:rsidRPr="007F5E83">
        <w:rPr>
          <w:rFonts w:ascii="Arial"/>
          <w:sz w:val="16"/>
        </w:rPr>
        <w:t>www.ufpb.br/aci</w:t>
      </w:r>
      <w:r w:rsidR="00CB2C64">
        <w:rPr>
          <w:rFonts w:ascii="Arial"/>
          <w:sz w:val="16"/>
        </w:rPr>
        <w:t xml:space="preserve"> </w:t>
      </w:r>
      <w:r w:rsidR="00CB2C64">
        <w:rPr>
          <w:rFonts w:ascii="Arial"/>
          <w:sz w:val="16"/>
        </w:rPr>
        <w:t>–</w:t>
      </w:r>
      <w:r w:rsidR="00CB2C64">
        <w:rPr>
          <w:rFonts w:ascii="Arial"/>
          <w:sz w:val="16"/>
        </w:rPr>
        <w:t xml:space="preserve"> secretaria@aci.ufpb.br</w:t>
      </w:r>
    </w:p>
    <w:sectPr w:rsidR="00D626AE">
      <w:type w:val="continuous"/>
      <w:pgSz w:w="11910" w:h="16840"/>
      <w:pgMar w:top="880" w:right="1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57E46"/>
    <w:multiLevelType w:val="hybridMultilevel"/>
    <w:tmpl w:val="535C8590"/>
    <w:lvl w:ilvl="0" w:tplc="656A0078">
      <w:start w:val="1"/>
      <w:numFmt w:val="decimal"/>
      <w:lvlText w:val="%1."/>
      <w:lvlJc w:val="left"/>
      <w:pPr>
        <w:ind w:left="5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74E63DF8">
      <w:start w:val="1"/>
      <w:numFmt w:val="upperRoman"/>
      <w:lvlText w:val="%2."/>
      <w:lvlJc w:val="left"/>
      <w:pPr>
        <w:ind w:left="850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2" w:tplc="D8F025DE">
      <w:numFmt w:val="bullet"/>
      <w:lvlText w:val="•"/>
      <w:lvlJc w:val="left"/>
      <w:pPr>
        <w:ind w:left="1738" w:hanging="336"/>
      </w:pPr>
      <w:rPr>
        <w:rFonts w:hint="default"/>
        <w:lang w:val="pt-BR" w:eastAsia="en-US" w:bidi="ar-SA"/>
      </w:rPr>
    </w:lvl>
    <w:lvl w:ilvl="3" w:tplc="40FED434">
      <w:numFmt w:val="bullet"/>
      <w:lvlText w:val="•"/>
      <w:lvlJc w:val="left"/>
      <w:pPr>
        <w:ind w:left="2616" w:hanging="336"/>
      </w:pPr>
      <w:rPr>
        <w:rFonts w:hint="default"/>
        <w:lang w:val="pt-BR" w:eastAsia="en-US" w:bidi="ar-SA"/>
      </w:rPr>
    </w:lvl>
    <w:lvl w:ilvl="4" w:tplc="8D5209E2">
      <w:numFmt w:val="bullet"/>
      <w:lvlText w:val="•"/>
      <w:lvlJc w:val="left"/>
      <w:pPr>
        <w:ind w:left="3495" w:hanging="336"/>
      </w:pPr>
      <w:rPr>
        <w:rFonts w:hint="default"/>
        <w:lang w:val="pt-BR" w:eastAsia="en-US" w:bidi="ar-SA"/>
      </w:rPr>
    </w:lvl>
    <w:lvl w:ilvl="5" w:tplc="66728370">
      <w:numFmt w:val="bullet"/>
      <w:lvlText w:val="•"/>
      <w:lvlJc w:val="left"/>
      <w:pPr>
        <w:ind w:left="4373" w:hanging="336"/>
      </w:pPr>
      <w:rPr>
        <w:rFonts w:hint="default"/>
        <w:lang w:val="pt-BR" w:eastAsia="en-US" w:bidi="ar-SA"/>
      </w:rPr>
    </w:lvl>
    <w:lvl w:ilvl="6" w:tplc="D7940A42">
      <w:numFmt w:val="bullet"/>
      <w:lvlText w:val="•"/>
      <w:lvlJc w:val="left"/>
      <w:pPr>
        <w:ind w:left="5252" w:hanging="336"/>
      </w:pPr>
      <w:rPr>
        <w:rFonts w:hint="default"/>
        <w:lang w:val="pt-BR" w:eastAsia="en-US" w:bidi="ar-SA"/>
      </w:rPr>
    </w:lvl>
    <w:lvl w:ilvl="7" w:tplc="D8826DA2">
      <w:numFmt w:val="bullet"/>
      <w:lvlText w:val="•"/>
      <w:lvlJc w:val="left"/>
      <w:pPr>
        <w:ind w:left="6130" w:hanging="336"/>
      </w:pPr>
      <w:rPr>
        <w:rFonts w:hint="default"/>
        <w:lang w:val="pt-BR" w:eastAsia="en-US" w:bidi="ar-SA"/>
      </w:rPr>
    </w:lvl>
    <w:lvl w:ilvl="8" w:tplc="706C54B8">
      <w:numFmt w:val="bullet"/>
      <w:lvlText w:val="•"/>
      <w:lvlJc w:val="left"/>
      <w:pPr>
        <w:ind w:left="7009" w:hanging="336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6AE"/>
    <w:rsid w:val="000701B4"/>
    <w:rsid w:val="0044553E"/>
    <w:rsid w:val="00507D26"/>
    <w:rsid w:val="007F5E83"/>
    <w:rsid w:val="00CB2959"/>
    <w:rsid w:val="00CB2C64"/>
    <w:rsid w:val="00D6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16E0DD"/>
  <w15:docId w15:val="{3A16F553-5566-49E1-9BF8-3492A9A6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14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1555" w:right="1395" w:hanging="128"/>
    </w:pPr>
    <w:rPr>
      <w:rFonts w:ascii="Arial Black" w:eastAsia="Arial Black" w:hAnsi="Arial Black" w:cs="Arial Black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5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B2C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2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creator>winxp</dc:creator>
  <cp:lastModifiedBy>Caio Cesar Martino</cp:lastModifiedBy>
  <cp:revision>2</cp:revision>
  <dcterms:created xsi:type="dcterms:W3CDTF">2022-03-18T19:29:00Z</dcterms:created>
  <dcterms:modified xsi:type="dcterms:W3CDTF">2022-03-18T19:29:00Z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2022-03-18T00:00:00Z</vt:filetime>
  </property>
</Properties>
</file>